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4ADBE" w14:textId="5AD20F17" w:rsidR="007C6BA4" w:rsidRDefault="007C6BA4" w:rsidP="00CE11BB">
      <w:pPr>
        <w:pStyle w:val="BodyTextIndent"/>
        <w:tabs>
          <w:tab w:val="left" w:pos="990"/>
          <w:tab w:val="left" w:pos="8931"/>
          <w:tab w:val="right" w:pos="9450"/>
        </w:tabs>
        <w:ind w:left="0" w:firstLine="0"/>
        <w:rPr>
          <w:rFonts w:ascii="Calibri" w:hAnsi="Calibri" w:cs="Calibri"/>
          <w:color w:val="808080"/>
          <w:szCs w:val="24"/>
          <w:lang w:val="en-GB"/>
        </w:rPr>
      </w:pPr>
    </w:p>
    <w:p w14:paraId="350AD17C" w14:textId="77777777" w:rsidR="00EB42EB" w:rsidRDefault="00EB42EB" w:rsidP="00CE11BB">
      <w:pPr>
        <w:pStyle w:val="BodyTextIndent"/>
        <w:tabs>
          <w:tab w:val="left" w:pos="990"/>
          <w:tab w:val="left" w:pos="8931"/>
          <w:tab w:val="right" w:pos="9450"/>
        </w:tabs>
        <w:ind w:left="0" w:firstLine="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60F3D">
        <w:rPr>
          <w:rFonts w:cstheme="minorHAnsi"/>
          <w:b/>
          <w:bCs/>
          <w:noProof/>
          <w:szCs w:val="24"/>
        </w:rPr>
        <w:drawing>
          <wp:inline distT="0" distB="0" distL="0" distR="0" wp14:anchorId="618C75F1" wp14:editId="64959310">
            <wp:extent cx="3119377" cy="657225"/>
            <wp:effectExtent l="0" t="0" r="5080" b="0"/>
            <wp:docPr id="55247146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71465" name="Picture 1" descr="A close up of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070" cy="6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7F288" w14:textId="77777777" w:rsidR="00EB42EB" w:rsidRDefault="00EB42EB" w:rsidP="00CE11BB">
      <w:pPr>
        <w:pStyle w:val="BodyTextIndent"/>
        <w:tabs>
          <w:tab w:val="left" w:pos="990"/>
          <w:tab w:val="left" w:pos="8931"/>
          <w:tab w:val="right" w:pos="9450"/>
        </w:tabs>
        <w:ind w:left="0" w:firstLine="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799CE1B" w14:textId="7B134195" w:rsidR="00263838" w:rsidRPr="002C6CA1" w:rsidRDefault="00E136FD" w:rsidP="00CE11BB">
      <w:pPr>
        <w:pStyle w:val="BodyTextIndent"/>
        <w:tabs>
          <w:tab w:val="left" w:pos="990"/>
          <w:tab w:val="left" w:pos="8931"/>
          <w:tab w:val="right" w:pos="9450"/>
        </w:tabs>
        <w:ind w:left="0" w:firstLine="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Accounting Assistant</w:t>
      </w:r>
      <w:r w:rsidR="00066A5D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/ Account Clerk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226A15C6" w14:textId="77777777" w:rsidR="00263838" w:rsidRPr="0072710A" w:rsidRDefault="00263838" w:rsidP="00CE11BB">
      <w:pPr>
        <w:pStyle w:val="BodyTextIndent"/>
        <w:tabs>
          <w:tab w:val="left" w:pos="990"/>
          <w:tab w:val="left" w:pos="8931"/>
          <w:tab w:val="right" w:pos="9450"/>
        </w:tabs>
        <w:ind w:left="0" w:firstLine="0"/>
        <w:rPr>
          <w:rFonts w:ascii="Calibri" w:hAnsi="Calibri" w:cs="Calibri"/>
          <w:color w:val="808080"/>
          <w:szCs w:val="24"/>
          <w:lang w:val="en-GB"/>
        </w:rPr>
      </w:pPr>
    </w:p>
    <w:p w14:paraId="5262320F" w14:textId="4D69A789" w:rsidR="00263838" w:rsidRPr="002C6CA1" w:rsidRDefault="00263838" w:rsidP="00CE11BB">
      <w:pPr>
        <w:shd w:val="clear" w:color="auto" w:fill="FFFFFF"/>
        <w:textAlignment w:val="baseline"/>
        <w:rPr>
          <w:rFonts w:ascii="Calibri" w:eastAsia="新細明體" w:hAnsi="Calibri" w:cs="Calibri"/>
          <w:sz w:val="24"/>
          <w:szCs w:val="24"/>
          <w:lang w:val="en-GB" w:eastAsia="en-US"/>
        </w:rPr>
      </w:pPr>
      <w:r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The </w:t>
      </w:r>
      <w:r w:rsidR="00E136FD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Accounting Assistant</w:t>
      </w:r>
      <w:r w:rsidR="00066A5D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/ Account Clerk</w:t>
      </w:r>
      <w:r w:rsidR="0084487B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will support the Accounting &amp; HR Manager in all accounting </w:t>
      </w:r>
      <w:r w:rsidR="0066594A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processes, and other duties as required</w:t>
      </w:r>
      <w:r w:rsidR="00036A14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.</w:t>
      </w:r>
      <w:r w:rsidR="00051D96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</w:t>
      </w:r>
      <w:r w:rsidR="0084487B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He/she will assist </w:t>
      </w:r>
      <w:r w:rsidR="00CC7851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the Manager for day-to-day</w:t>
      </w:r>
      <w:r w:rsidR="004C42E6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accounting </w:t>
      </w:r>
      <w:r w:rsidR="00036A14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operation</w:t>
      </w:r>
      <w:r w:rsidR="004C42E6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s</w:t>
      </w:r>
      <w:r w:rsidR="00426030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 </w:t>
      </w:r>
      <w:r w:rsidR="00036A14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including</w:t>
      </w:r>
      <w:r w:rsidR="00426030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 </w:t>
      </w:r>
      <w:r w:rsidR="00036A14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prepar</w:t>
      </w:r>
      <w:r w:rsidR="00002654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ing</w:t>
      </w:r>
      <w:r w:rsidR="00036A14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 vouchers, accounts receivable, account</w:t>
      </w:r>
      <w:r w:rsidR="00093825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s</w:t>
      </w:r>
      <w:r w:rsidR="00036A14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 payable, </w:t>
      </w:r>
      <w:r w:rsidR="00426030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issuing </w:t>
      </w:r>
      <w:r w:rsidR="00AB3F70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invoices</w:t>
      </w:r>
      <w:r w:rsidR="00426030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, </w:t>
      </w:r>
      <w:r w:rsidR="00093825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cheque, </w:t>
      </w:r>
      <w:r w:rsidR="00426030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bank-in, data entry</w:t>
      </w:r>
      <w:r w:rsidR="00036A14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 </w:t>
      </w:r>
      <w:r w:rsidR="00426030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and filing</w:t>
      </w:r>
      <w:r w:rsidR="0066594A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, </w:t>
      </w:r>
      <w:r w:rsidR="00225928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 xml:space="preserve">and </w:t>
      </w:r>
      <w:r w:rsidR="0066594A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o</w:t>
      </w:r>
      <w:r w:rsidR="00426030" w:rsidRPr="003B065C">
        <w:rPr>
          <w:rFonts w:ascii="Calibri" w:eastAsia="新細明體" w:hAnsi="Calibri" w:cs="Calibri"/>
          <w:sz w:val="24"/>
          <w:szCs w:val="24"/>
          <w:lang w:val="en-US" w:eastAsia="en-US"/>
        </w:rPr>
        <w:t>ther duties such as</w:t>
      </w:r>
      <w:r w:rsidR="004C42E6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</w:t>
      </w:r>
      <w:r w:rsidR="002357DD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procurement processes</w:t>
      </w:r>
      <w:r w:rsidR="00036A14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and </w:t>
      </w:r>
      <w:r w:rsidR="004C42E6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handl</w:t>
      </w:r>
      <w:r w:rsidR="00CC7851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ing</w:t>
      </w:r>
      <w:r w:rsidR="004C42E6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</w:t>
      </w:r>
      <w:r w:rsidR="00036A14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payroll matters</w:t>
      </w:r>
      <w:r w:rsidR="002369E2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etc. </w:t>
      </w:r>
      <w:r w:rsidR="008C3BE7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He/she will also assist in</w:t>
      </w:r>
      <w:r w:rsidR="00BA03B4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preparation of monthly </w:t>
      </w:r>
      <w:r w:rsidR="00036A14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management </w:t>
      </w:r>
      <w:r w:rsidR="00552A53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r</w:t>
      </w:r>
      <w:r w:rsidR="00036A14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eports</w:t>
      </w:r>
      <w:r w:rsidR="00BA03B4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and </w:t>
      </w:r>
      <w:r w:rsidR="00552A53" w:rsidRPr="003B065C">
        <w:rPr>
          <w:rFonts w:ascii="Calibri" w:eastAsia="新細明體" w:hAnsi="Calibri" w:cs="Calibri"/>
          <w:sz w:val="24"/>
          <w:szCs w:val="24"/>
          <w:lang w:val="en-GB" w:eastAsia="en-US"/>
        </w:rPr>
        <w:t>audit.</w:t>
      </w:r>
      <w:r w:rsidR="00552A53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</w:t>
      </w:r>
    </w:p>
    <w:p w14:paraId="1C2740F8" w14:textId="77777777" w:rsidR="00263838" w:rsidRPr="002C6CA1" w:rsidRDefault="00263838" w:rsidP="00CE11BB">
      <w:pPr>
        <w:pStyle w:val="Default"/>
        <w:tabs>
          <w:tab w:val="left" w:pos="360"/>
          <w:tab w:val="left" w:pos="810"/>
          <w:tab w:val="right" w:pos="9810"/>
        </w:tabs>
        <w:ind w:left="360" w:hanging="360"/>
        <w:rPr>
          <w:rFonts w:ascii="Calibri" w:eastAsia="新細明體" w:hAnsi="Calibri" w:cs="Calibri"/>
          <w:color w:val="auto"/>
          <w:lang w:val="en-GB"/>
        </w:rPr>
      </w:pPr>
    </w:p>
    <w:p w14:paraId="3905315E" w14:textId="60F2FA2D" w:rsidR="00263838" w:rsidRPr="004C122D" w:rsidRDefault="00263838" w:rsidP="009B318E">
      <w:pPr>
        <w:shd w:val="clear" w:color="auto" w:fill="FFFFFF"/>
        <w:textAlignment w:val="baseline"/>
        <w:rPr>
          <w:rFonts w:eastAsia="Times New Roman" w:cstheme="minorHAnsi"/>
          <w:color w:val="1E222B"/>
          <w:bdr w:val="none" w:sz="0" w:space="0" w:color="auto" w:frame="1"/>
        </w:rPr>
      </w:pPr>
      <w:r>
        <w:rPr>
          <w:rFonts w:cstheme="minorHAnsi"/>
          <w:b/>
          <w:bCs/>
        </w:rPr>
        <w:t>REQUIREMENTS</w:t>
      </w:r>
    </w:p>
    <w:p w14:paraId="6D0907EE" w14:textId="7F06EBF3" w:rsidR="00BF1DC5" w:rsidRDefault="006B515F" w:rsidP="00BF1DC5">
      <w:pPr>
        <w:pStyle w:val="BodyTextIndent"/>
        <w:numPr>
          <w:ilvl w:val="0"/>
          <w:numId w:val="13"/>
        </w:numPr>
        <w:tabs>
          <w:tab w:val="clear" w:pos="540"/>
        </w:tabs>
        <w:rPr>
          <w:rFonts w:ascii="Calibri" w:hAnsi="Calibri" w:cs="Calibri"/>
        </w:rPr>
      </w:pPr>
      <w:r>
        <w:rPr>
          <w:rFonts w:ascii="Calibri" w:hAnsi="Calibri" w:cs="Calibri"/>
          <w:lang w:eastAsia="zh-TW"/>
        </w:rPr>
        <w:t>Diploma in Accounting</w:t>
      </w:r>
      <w:r w:rsidR="00BF1DC5">
        <w:rPr>
          <w:rFonts w:ascii="Calibri" w:hAnsi="Calibri" w:cs="Calibri"/>
          <w:lang w:eastAsia="zh-TW"/>
        </w:rPr>
        <w:t xml:space="preserve"> or related disciplines.</w:t>
      </w:r>
    </w:p>
    <w:p w14:paraId="7CFBD99A" w14:textId="1241FE09" w:rsidR="006B515F" w:rsidRPr="006B515F" w:rsidRDefault="00BF1DC5" w:rsidP="006B51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sz w:val="24"/>
          <w:szCs w:val="24"/>
          <w:lang w:val="en-GB" w:eastAsia="en-US"/>
        </w:rPr>
      </w:pPr>
      <w:r>
        <w:rPr>
          <w:rFonts w:eastAsia="Times New Roman"/>
          <w:color w:val="000000"/>
          <w:sz w:val="24"/>
          <w:szCs w:val="24"/>
          <w:lang w:val="en-GB" w:eastAsia="en-US"/>
        </w:rPr>
        <w:t>1-2 years relevant accounting experience</w:t>
      </w:r>
      <w:r w:rsidR="006B515F">
        <w:rPr>
          <w:rFonts w:eastAsia="Times New Roman"/>
          <w:color w:val="000000"/>
          <w:sz w:val="24"/>
          <w:szCs w:val="24"/>
          <w:lang w:val="en-GB" w:eastAsia="en-US"/>
        </w:rPr>
        <w:t xml:space="preserve"> / </w:t>
      </w:r>
      <w:r w:rsidR="006B515F" w:rsidRPr="006B515F">
        <w:rPr>
          <w:rFonts w:eastAsia="Times New Roman"/>
          <w:color w:val="000000"/>
          <w:sz w:val="24"/>
          <w:szCs w:val="24"/>
          <w:lang w:val="en-GB" w:eastAsia="en-US"/>
        </w:rPr>
        <w:t>Fresh graduates are welcome</w:t>
      </w:r>
      <w:r w:rsidR="00CD643B">
        <w:rPr>
          <w:rFonts w:eastAsia="Times New Roman"/>
          <w:color w:val="000000"/>
          <w:sz w:val="24"/>
          <w:szCs w:val="24"/>
          <w:lang w:val="en-GB" w:eastAsia="en-US"/>
        </w:rPr>
        <w:t>.</w:t>
      </w:r>
    </w:p>
    <w:p w14:paraId="584375AF" w14:textId="05ACEED2" w:rsidR="00263838" w:rsidRPr="002C6CA1" w:rsidRDefault="00036A14" w:rsidP="00CE11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新細明體" w:hAnsi="Calibri" w:cs="Calibri"/>
          <w:sz w:val="24"/>
          <w:szCs w:val="24"/>
          <w:lang w:val="en-GB" w:eastAsia="en-US"/>
        </w:rPr>
      </w:pPr>
      <w:r>
        <w:rPr>
          <w:rFonts w:ascii="Calibri" w:eastAsia="新細明體" w:hAnsi="Calibri" w:cs="Calibri"/>
          <w:sz w:val="24"/>
          <w:szCs w:val="24"/>
          <w:lang w:val="en-GB" w:eastAsia="en-US"/>
        </w:rPr>
        <w:t>Good</w:t>
      </w:r>
      <w:r w:rsidR="00263838" w:rsidRPr="002C6CA1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communication and interpersonal skills, </w:t>
      </w:r>
      <w:r w:rsidR="0066594A" w:rsidRPr="0066594A">
        <w:rPr>
          <w:rFonts w:ascii="Calibri" w:eastAsia="新細明體" w:hAnsi="Calibri" w:cs="Calibri"/>
          <w:sz w:val="24"/>
          <w:szCs w:val="24"/>
          <w:lang w:val="en-GB" w:eastAsia="en-US"/>
        </w:rPr>
        <w:t>able to multi-task</w:t>
      </w:r>
      <w:r w:rsidR="00220F95" w:rsidRPr="002C6CA1">
        <w:rPr>
          <w:rFonts w:ascii="Calibri" w:eastAsia="新細明體" w:hAnsi="Calibri" w:cs="Calibri"/>
          <w:sz w:val="24"/>
          <w:szCs w:val="24"/>
          <w:lang w:val="en-GB" w:eastAsia="en-US"/>
        </w:rPr>
        <w:t>.</w:t>
      </w:r>
    </w:p>
    <w:p w14:paraId="2F0697DC" w14:textId="2547D422" w:rsidR="00263838" w:rsidRPr="002C6CA1" w:rsidRDefault="00263838" w:rsidP="00CE11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新細明體" w:hAnsi="Calibri" w:cs="Calibri"/>
          <w:sz w:val="24"/>
          <w:szCs w:val="24"/>
          <w:lang w:val="en-GB" w:eastAsia="en-US"/>
        </w:rPr>
      </w:pPr>
      <w:r w:rsidRPr="002C6CA1">
        <w:rPr>
          <w:rFonts w:ascii="Calibri" w:eastAsia="新細明體" w:hAnsi="Calibri" w:cs="Calibri"/>
          <w:sz w:val="24"/>
          <w:szCs w:val="24"/>
          <w:lang w:val="en-GB" w:eastAsia="en-US"/>
        </w:rPr>
        <w:t>Strong sense of responsibility</w:t>
      </w:r>
      <w:r w:rsidR="00E736D8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, </w:t>
      </w:r>
      <w:r w:rsidR="00154E29">
        <w:rPr>
          <w:rFonts w:ascii="Calibri" w:eastAsia="新細明體" w:hAnsi="Calibri" w:cs="Calibri"/>
          <w:sz w:val="24"/>
          <w:szCs w:val="24"/>
          <w:lang w:val="en-GB" w:eastAsia="en-US"/>
        </w:rPr>
        <w:t>detail-oriented and self-motivated</w:t>
      </w:r>
      <w:r w:rsidR="00CC2F87">
        <w:rPr>
          <w:rFonts w:ascii="Calibri" w:eastAsia="新細明體" w:hAnsi="Calibri" w:cs="Calibri"/>
          <w:sz w:val="24"/>
          <w:szCs w:val="24"/>
          <w:lang w:val="en-GB" w:eastAsia="en-US"/>
        </w:rPr>
        <w:t>.</w:t>
      </w:r>
    </w:p>
    <w:p w14:paraId="2AFCB23B" w14:textId="683F2187" w:rsidR="00263838" w:rsidRPr="004F4AA7" w:rsidRDefault="004F4AA7" w:rsidP="00CE11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新細明體" w:hAnsi="Calibri" w:cs="Calibri"/>
          <w:sz w:val="24"/>
          <w:szCs w:val="24"/>
          <w:lang w:val="en-GB" w:eastAsia="en-US"/>
        </w:rPr>
      </w:pPr>
      <w:r w:rsidRPr="002C6CA1">
        <w:rPr>
          <w:rFonts w:ascii="Calibri" w:eastAsia="新細明體" w:hAnsi="Calibri" w:cs="Calibri"/>
          <w:sz w:val="24"/>
          <w:szCs w:val="24"/>
          <w:lang w:val="en-GB" w:eastAsia="en-US"/>
        </w:rPr>
        <w:t>Good command of spoken and written English and Chinese</w:t>
      </w:r>
      <w:r w:rsidR="00CC2F87">
        <w:rPr>
          <w:rFonts w:ascii="Calibri" w:eastAsia="新細明體" w:hAnsi="Calibri" w:cs="Calibri"/>
          <w:sz w:val="24"/>
          <w:szCs w:val="24"/>
          <w:lang w:val="en-GB" w:eastAsia="en-US"/>
        </w:rPr>
        <w:t>.</w:t>
      </w:r>
    </w:p>
    <w:p w14:paraId="57C43492" w14:textId="6D1F4686" w:rsidR="00EA5588" w:rsidRDefault="00036647" w:rsidP="00CE11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新細明體" w:hAnsi="Calibri" w:cs="Calibri"/>
          <w:sz w:val="24"/>
          <w:szCs w:val="24"/>
          <w:lang w:val="en-GB" w:eastAsia="en-US"/>
        </w:rPr>
      </w:pPr>
      <w:r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Proficiency in </w:t>
      </w:r>
      <w:r w:rsidR="00263838" w:rsidRPr="002C6CA1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MS </w:t>
      </w:r>
      <w:r w:rsidR="00E850F5">
        <w:rPr>
          <w:rFonts w:ascii="Calibri" w:eastAsia="新細明體" w:hAnsi="Calibri" w:cs="Calibri"/>
          <w:sz w:val="24"/>
          <w:szCs w:val="24"/>
          <w:lang w:val="en-GB" w:eastAsia="en-US"/>
        </w:rPr>
        <w:t>Office</w:t>
      </w:r>
      <w:r w:rsidR="00EA0888">
        <w:rPr>
          <w:rFonts w:ascii="Calibri" w:eastAsia="新細明體" w:hAnsi="Calibri" w:cs="Calibri"/>
          <w:sz w:val="24"/>
          <w:szCs w:val="24"/>
          <w:lang w:val="en-GB" w:eastAsia="en-US"/>
        </w:rPr>
        <w:t xml:space="preserve"> </w:t>
      </w:r>
      <w:r w:rsidR="00263838" w:rsidRPr="002C6CA1">
        <w:rPr>
          <w:rFonts w:ascii="Calibri" w:eastAsia="新細明體" w:hAnsi="Calibri" w:cs="Calibri"/>
          <w:sz w:val="24"/>
          <w:szCs w:val="24"/>
          <w:lang w:val="en-GB" w:eastAsia="en-US"/>
        </w:rPr>
        <w:t>and Chinese word processing.</w:t>
      </w:r>
    </w:p>
    <w:p w14:paraId="6AED8F38" w14:textId="1179C04D" w:rsidR="00036A14" w:rsidRPr="008415C0" w:rsidRDefault="00036A14" w:rsidP="008415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E3849"/>
          <w:sz w:val="24"/>
          <w:szCs w:val="24"/>
          <w:lang w:eastAsia="zh-CN"/>
        </w:rPr>
      </w:pPr>
      <w:r w:rsidRPr="00036A14">
        <w:rPr>
          <w:rFonts w:ascii="Calibri" w:eastAsia="新細明體" w:hAnsi="Calibri" w:cs="Calibri"/>
          <w:sz w:val="24"/>
          <w:szCs w:val="24"/>
          <w:lang w:val="en-GB" w:eastAsia="en-US"/>
        </w:rPr>
        <w:t>Immediately available is an advantage.</w:t>
      </w:r>
      <w:r>
        <w:rPr>
          <w:rFonts w:ascii="Roboto" w:hAnsi="Roboto"/>
          <w:color w:val="2E3849"/>
          <w:sz w:val="24"/>
          <w:szCs w:val="24"/>
          <w:lang w:eastAsia="zh-CN"/>
        </w:rPr>
        <w:t> </w:t>
      </w:r>
    </w:p>
    <w:p w14:paraId="1E846E97" w14:textId="77777777" w:rsidR="008415C0" w:rsidRDefault="008415C0" w:rsidP="00CE11BB">
      <w:pPr>
        <w:rPr>
          <w:rFonts w:ascii="Calibri" w:eastAsia="新細明體" w:hAnsi="Calibri" w:cs="Calibri"/>
          <w:b/>
          <w:bCs/>
          <w:sz w:val="24"/>
          <w:szCs w:val="24"/>
          <w:lang w:val="en-US" w:eastAsia="en-US"/>
        </w:rPr>
      </w:pPr>
    </w:p>
    <w:p w14:paraId="012DC61F" w14:textId="5C33EEF3" w:rsidR="009509DD" w:rsidRPr="001468FD" w:rsidRDefault="0043289A" w:rsidP="00CE11BB">
      <w:pPr>
        <w:rPr>
          <w:rFonts w:ascii="Calibri" w:eastAsia="新細明體" w:hAnsi="Calibri" w:cs="Calibri"/>
          <w:b/>
          <w:bCs/>
          <w:sz w:val="24"/>
          <w:szCs w:val="24"/>
          <w:lang w:val="en-US" w:eastAsia="en-US"/>
        </w:rPr>
      </w:pPr>
      <w:r w:rsidRPr="001468FD">
        <w:rPr>
          <w:rFonts w:ascii="Calibri" w:eastAsia="新細明體" w:hAnsi="Calibri" w:cs="Calibri"/>
          <w:b/>
          <w:bCs/>
          <w:sz w:val="24"/>
          <w:szCs w:val="24"/>
          <w:lang w:val="en-US" w:eastAsia="en-US"/>
        </w:rPr>
        <w:t>Terms of Appointment</w:t>
      </w:r>
    </w:p>
    <w:p w14:paraId="0459652B" w14:textId="0A748869" w:rsidR="007C6BA4" w:rsidRPr="0072710A" w:rsidRDefault="007C6BA4" w:rsidP="00CE11BB">
      <w:pPr>
        <w:pStyle w:val="Heading1"/>
        <w:rPr>
          <w:rFonts w:ascii="Calibri" w:eastAsia="新細明體" w:hAnsi="Calibri" w:cs="Calibri"/>
          <w:color w:val="auto"/>
          <w:sz w:val="24"/>
          <w:szCs w:val="24"/>
          <w:lang w:val="en-US" w:eastAsia="en-US"/>
        </w:rPr>
      </w:pPr>
      <w:r w:rsidRPr="0072710A">
        <w:rPr>
          <w:rFonts w:ascii="Calibri" w:eastAsia="新細明體" w:hAnsi="Calibri" w:cs="Calibri"/>
          <w:color w:val="auto"/>
          <w:sz w:val="24"/>
          <w:szCs w:val="24"/>
          <w:lang w:val="en-US" w:eastAsia="en-US"/>
        </w:rPr>
        <w:t>Appointment will be</w:t>
      </w:r>
      <w:r w:rsidR="0043289A" w:rsidRPr="0072710A">
        <w:rPr>
          <w:rFonts w:ascii="Calibri" w:eastAsia="新細明體" w:hAnsi="Calibri" w:cs="Calibri"/>
          <w:color w:val="auto"/>
          <w:sz w:val="24"/>
          <w:szCs w:val="24"/>
          <w:lang w:val="en-US" w:eastAsia="en-US"/>
        </w:rPr>
        <w:t xml:space="preserve"> made</w:t>
      </w:r>
      <w:r w:rsidRPr="0072710A">
        <w:rPr>
          <w:rFonts w:ascii="Calibri" w:eastAsia="新細明體" w:hAnsi="Calibri" w:cs="Calibri"/>
          <w:color w:val="auto"/>
          <w:sz w:val="24"/>
          <w:szCs w:val="24"/>
          <w:lang w:val="en-US" w:eastAsia="en-US"/>
        </w:rPr>
        <w:t xml:space="preserve"> on a two-year fixed-term contract. Contract may be extended at the end of two years </w:t>
      </w:r>
      <w:r w:rsidR="0043289A" w:rsidRPr="0072710A">
        <w:rPr>
          <w:rFonts w:ascii="Calibri" w:eastAsia="新細明體" w:hAnsi="Calibri" w:cs="Calibri"/>
          <w:color w:val="auto"/>
          <w:sz w:val="24"/>
          <w:szCs w:val="24"/>
          <w:lang w:val="en-US" w:eastAsia="en-US"/>
        </w:rPr>
        <w:t xml:space="preserve">with </w:t>
      </w:r>
      <w:r w:rsidRPr="0072710A">
        <w:rPr>
          <w:rFonts w:ascii="Calibri" w:eastAsia="新細明體" w:hAnsi="Calibri" w:cs="Calibri"/>
          <w:color w:val="auto"/>
          <w:sz w:val="24"/>
          <w:szCs w:val="24"/>
          <w:lang w:val="en-US" w:eastAsia="en-US"/>
        </w:rPr>
        <w:t>satisfactory performance. Salary offered will be commensurate with qualifications and experience. Fringe benefits include:</w:t>
      </w:r>
    </w:p>
    <w:p w14:paraId="10C230BC" w14:textId="4C7E4E2E" w:rsidR="0043289A" w:rsidRPr="0072710A" w:rsidRDefault="0043289A" w:rsidP="00CE11BB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 w:eastAsia="en-US"/>
        </w:rPr>
      </w:pPr>
      <w:r w:rsidRPr="0072710A">
        <w:rPr>
          <w:rFonts w:ascii="Calibri" w:hAnsi="Calibri" w:cs="Calibri"/>
          <w:sz w:val="24"/>
          <w:szCs w:val="24"/>
          <w:lang w:val="en-US" w:eastAsia="en-US"/>
        </w:rPr>
        <w:t>Medical benefits</w:t>
      </w:r>
    </w:p>
    <w:p w14:paraId="248A069E" w14:textId="723FD80A" w:rsidR="0043289A" w:rsidRPr="0072710A" w:rsidRDefault="0043289A" w:rsidP="00CE11BB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 w:eastAsia="en-US"/>
        </w:rPr>
      </w:pPr>
      <w:r w:rsidRPr="0072710A">
        <w:rPr>
          <w:rFonts w:ascii="Calibri" w:hAnsi="Calibri" w:cs="Calibri"/>
          <w:sz w:val="24"/>
          <w:szCs w:val="24"/>
          <w:lang w:val="en-US" w:eastAsia="en-US"/>
        </w:rPr>
        <w:t>Annual Leave</w:t>
      </w:r>
    </w:p>
    <w:p w14:paraId="164FEA6D" w14:textId="2C5E8A8D" w:rsidR="0043289A" w:rsidRPr="0072710A" w:rsidRDefault="0043289A" w:rsidP="00CE11BB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 w:eastAsia="en-US"/>
        </w:rPr>
      </w:pPr>
      <w:r w:rsidRPr="0072710A">
        <w:rPr>
          <w:rFonts w:ascii="Calibri" w:hAnsi="Calibri" w:cs="Calibri"/>
          <w:sz w:val="24"/>
          <w:szCs w:val="24"/>
          <w:lang w:val="en-US" w:eastAsia="en-US"/>
        </w:rPr>
        <w:t xml:space="preserve">Mandatory provident fund </w:t>
      </w:r>
    </w:p>
    <w:p w14:paraId="732C2EC8" w14:textId="6C2477FD" w:rsidR="009509DD" w:rsidRDefault="0043289A" w:rsidP="005B233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 w:eastAsia="en-US"/>
        </w:rPr>
      </w:pPr>
      <w:r w:rsidRPr="0072710A">
        <w:rPr>
          <w:rFonts w:ascii="Calibri" w:hAnsi="Calibri" w:cs="Calibri"/>
          <w:sz w:val="24"/>
          <w:szCs w:val="24"/>
          <w:lang w:val="en-US" w:eastAsia="en-US"/>
        </w:rPr>
        <w:t xml:space="preserve">End of contract gratuity  </w:t>
      </w:r>
    </w:p>
    <w:p w14:paraId="24E60808" w14:textId="77777777" w:rsidR="005B2339" w:rsidRPr="005B2339" w:rsidRDefault="005B2339" w:rsidP="005B233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 w:eastAsia="en-US"/>
        </w:rPr>
      </w:pPr>
    </w:p>
    <w:p w14:paraId="5A272299" w14:textId="211ABED2" w:rsidR="007C6BA4" w:rsidRPr="0072710A" w:rsidRDefault="0043289A" w:rsidP="00CE11BB">
      <w:pPr>
        <w:pStyle w:val="Heading1"/>
        <w:rPr>
          <w:rFonts w:ascii="Calibri" w:eastAsia="新細明體" w:hAnsi="Calibri" w:cs="Calibri"/>
          <w:b/>
          <w:bCs/>
          <w:color w:val="auto"/>
          <w:sz w:val="24"/>
          <w:szCs w:val="24"/>
          <w:lang w:val="en-US" w:eastAsia="en-US"/>
        </w:rPr>
      </w:pPr>
      <w:r w:rsidRPr="0072710A">
        <w:rPr>
          <w:rFonts w:ascii="Calibri" w:eastAsia="新細明體" w:hAnsi="Calibri" w:cs="Calibri"/>
          <w:b/>
          <w:bCs/>
          <w:color w:val="auto"/>
          <w:sz w:val="24"/>
          <w:szCs w:val="24"/>
          <w:lang w:val="en-US" w:eastAsia="en-US"/>
        </w:rPr>
        <w:t xml:space="preserve">Application: </w:t>
      </w:r>
    </w:p>
    <w:p w14:paraId="2A673AE6" w14:textId="77777777" w:rsidR="007C6BA4" w:rsidRPr="0072710A" w:rsidRDefault="007C6BA4" w:rsidP="00CE11BB">
      <w:pPr>
        <w:rPr>
          <w:rFonts w:ascii="Calibri" w:hAnsi="Calibri" w:cs="Calibri"/>
          <w:sz w:val="24"/>
          <w:szCs w:val="24"/>
          <w:lang w:val="en-GB"/>
        </w:rPr>
      </w:pPr>
    </w:p>
    <w:p w14:paraId="554B51EF" w14:textId="1C80DACA" w:rsidR="007C6BA4" w:rsidRPr="0072710A" w:rsidRDefault="007C6BA4" w:rsidP="00CE11BB">
      <w:pPr>
        <w:rPr>
          <w:rFonts w:ascii="Calibri" w:hAnsi="Calibri" w:cs="Calibri"/>
          <w:sz w:val="24"/>
          <w:szCs w:val="24"/>
          <w:lang w:val="en-GB"/>
        </w:rPr>
      </w:pPr>
      <w:r w:rsidRPr="0072710A">
        <w:rPr>
          <w:rFonts w:ascii="Calibri" w:hAnsi="Calibri" w:cs="Calibri"/>
          <w:sz w:val="24"/>
          <w:szCs w:val="24"/>
          <w:lang w:val="en-GB"/>
        </w:rPr>
        <w:t xml:space="preserve">Please </w:t>
      </w:r>
      <w:r w:rsidR="00C11751" w:rsidRPr="0072710A">
        <w:rPr>
          <w:rFonts w:ascii="Calibri" w:eastAsia="新細明體" w:hAnsi="Calibri" w:cs="Calibri"/>
          <w:sz w:val="24"/>
          <w:szCs w:val="24"/>
          <w:lang w:val="en-GB"/>
        </w:rPr>
        <w:t>send your application together</w:t>
      </w:r>
      <w:r w:rsidRPr="0072710A">
        <w:rPr>
          <w:rFonts w:ascii="Calibri" w:eastAsia="新細明體" w:hAnsi="Calibri" w:cs="Calibri"/>
          <w:sz w:val="24"/>
          <w:szCs w:val="24"/>
          <w:lang w:val="en-GB"/>
        </w:rPr>
        <w:t xml:space="preserve"> </w:t>
      </w:r>
      <w:r w:rsidRPr="0072710A">
        <w:rPr>
          <w:rFonts w:ascii="Calibri" w:hAnsi="Calibri" w:cs="Calibri"/>
          <w:sz w:val="24"/>
          <w:szCs w:val="24"/>
          <w:lang w:val="en-GB"/>
        </w:rPr>
        <w:t>with</w:t>
      </w:r>
      <w:r w:rsidR="00C11751" w:rsidRPr="0072710A">
        <w:rPr>
          <w:rFonts w:ascii="Calibri" w:hAnsi="Calibri" w:cs="Calibri"/>
          <w:sz w:val="24"/>
          <w:szCs w:val="24"/>
          <w:lang w:val="en-GB"/>
        </w:rPr>
        <w:t xml:space="preserve"> a</w:t>
      </w:r>
      <w:r w:rsidRPr="0072710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C37FE" w:rsidRPr="0072710A">
        <w:rPr>
          <w:rFonts w:ascii="Calibri" w:hAnsi="Calibri" w:cs="Calibri"/>
          <w:sz w:val="24"/>
          <w:szCs w:val="24"/>
          <w:lang w:val="en-GB"/>
        </w:rPr>
        <w:t>CV</w:t>
      </w:r>
      <w:r w:rsidRPr="0072710A">
        <w:rPr>
          <w:rFonts w:ascii="Calibri" w:eastAsia="新細明體" w:hAnsi="Calibri" w:cs="Calibri"/>
          <w:sz w:val="24"/>
          <w:szCs w:val="24"/>
          <w:lang w:val="en-GB"/>
        </w:rPr>
        <w:t>, availability</w:t>
      </w:r>
      <w:r w:rsidR="002C37FE" w:rsidRPr="0072710A">
        <w:rPr>
          <w:rFonts w:ascii="Calibri" w:eastAsia="新細明體" w:hAnsi="Calibri" w:cs="Calibri"/>
          <w:sz w:val="24"/>
          <w:szCs w:val="24"/>
          <w:lang w:val="en-GB"/>
        </w:rPr>
        <w:t xml:space="preserve">, and </w:t>
      </w:r>
      <w:r w:rsidRPr="0072710A">
        <w:rPr>
          <w:rFonts w:ascii="Calibri" w:hAnsi="Calibri" w:cs="Calibri"/>
          <w:sz w:val="24"/>
          <w:szCs w:val="24"/>
          <w:lang w:val="en-GB"/>
        </w:rPr>
        <w:t xml:space="preserve">expected salary to the </w:t>
      </w:r>
      <w:r w:rsidR="00EA0DE0">
        <w:rPr>
          <w:rFonts w:ascii="Calibri" w:eastAsia="新細明體" w:hAnsi="Calibri" w:cs="Calibri"/>
          <w:sz w:val="24"/>
          <w:szCs w:val="24"/>
          <w:lang w:val="en-GB"/>
        </w:rPr>
        <w:t>HR</w:t>
      </w:r>
      <w:r w:rsidRPr="0072710A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2710A">
        <w:rPr>
          <w:rFonts w:ascii="Calibri" w:eastAsia="新細明體" w:hAnsi="Calibri" w:cs="Calibri"/>
          <w:sz w:val="24"/>
          <w:szCs w:val="24"/>
          <w:lang w:val="en-GB" w:eastAsia="zh-HK"/>
        </w:rPr>
        <w:t>Manager</w:t>
      </w:r>
      <w:r w:rsidRPr="0072710A">
        <w:rPr>
          <w:rFonts w:ascii="Calibri" w:hAnsi="Calibri" w:cs="Calibri"/>
          <w:sz w:val="24"/>
          <w:szCs w:val="24"/>
          <w:lang w:val="en-GB"/>
        </w:rPr>
        <w:t>, Extension and Continuing Education for Life (EXCEL)</w:t>
      </w:r>
      <w:r w:rsidR="00981C9A" w:rsidRPr="0072710A">
        <w:rPr>
          <w:rFonts w:ascii="Calibri" w:hAnsi="Calibri" w:cs="Calibri"/>
          <w:sz w:val="24"/>
          <w:szCs w:val="24"/>
          <w:lang w:val="en-GB"/>
        </w:rPr>
        <w:t xml:space="preserve">, quoting </w:t>
      </w:r>
      <w:r w:rsidR="00920423" w:rsidRPr="0072710A">
        <w:rPr>
          <w:rFonts w:ascii="Calibri" w:hAnsi="Calibri" w:cs="Calibri"/>
          <w:sz w:val="24"/>
          <w:szCs w:val="24"/>
          <w:lang w:val="en-GB"/>
        </w:rPr>
        <w:t>“</w:t>
      </w:r>
      <w:r w:rsidR="002C6CA1">
        <w:rPr>
          <w:rFonts w:ascii="Calibri" w:hAnsi="Calibri" w:cs="Calibri"/>
          <w:sz w:val="24"/>
          <w:szCs w:val="24"/>
          <w:lang w:val="en-GB"/>
        </w:rPr>
        <w:t>A</w:t>
      </w:r>
      <w:r w:rsidR="00956FD0">
        <w:rPr>
          <w:rFonts w:ascii="Calibri" w:hAnsi="Calibri" w:cs="Calibri"/>
          <w:sz w:val="24"/>
          <w:szCs w:val="24"/>
          <w:lang w:val="en-GB"/>
        </w:rPr>
        <w:t>A</w:t>
      </w:r>
      <w:r w:rsidR="00981C9A" w:rsidRPr="0072710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20423" w:rsidRPr="0072710A">
        <w:rPr>
          <w:rFonts w:ascii="Calibri" w:hAnsi="Calibri" w:cs="Calibri"/>
          <w:sz w:val="24"/>
          <w:szCs w:val="24"/>
          <w:lang w:val="en-GB"/>
        </w:rPr>
        <w:t xml:space="preserve">EXCEL” </w:t>
      </w:r>
      <w:r w:rsidR="002C37FE" w:rsidRPr="0072710A">
        <w:rPr>
          <w:rFonts w:ascii="Calibri" w:eastAsia="新細明體" w:hAnsi="Calibri" w:cs="Calibri"/>
          <w:sz w:val="24"/>
          <w:szCs w:val="24"/>
          <w:lang w:val="en-GB"/>
        </w:rPr>
        <w:t>at</w:t>
      </w:r>
      <w:r w:rsidR="00A55B8E" w:rsidRPr="0072710A">
        <w:rPr>
          <w:rFonts w:ascii="Calibri" w:eastAsia="新細明體" w:hAnsi="Calibri" w:cs="Calibri"/>
          <w:sz w:val="24"/>
          <w:szCs w:val="24"/>
          <w:lang w:val="en-GB"/>
        </w:rPr>
        <w:t xml:space="preserve"> the Subject to</w:t>
      </w:r>
      <w:r w:rsidR="002C37FE" w:rsidRPr="0072710A">
        <w:rPr>
          <w:rFonts w:ascii="Calibri" w:eastAsia="新細明體" w:hAnsi="Calibri" w:cs="Calibri"/>
          <w:sz w:val="24"/>
          <w:szCs w:val="24"/>
          <w:lang w:val="en-GB"/>
        </w:rPr>
        <w:t xml:space="preserve"> </w:t>
      </w:r>
      <w:hyperlink r:id="rId8" w:history="1">
        <w:r w:rsidR="002C37FE" w:rsidRPr="0072710A">
          <w:rPr>
            <w:rStyle w:val="Hyperlink"/>
            <w:rFonts w:ascii="Calibri" w:eastAsia="新細明體" w:hAnsi="Calibri" w:cs="Calibri"/>
            <w:sz w:val="24"/>
            <w:szCs w:val="24"/>
            <w:lang w:val="en-GB"/>
          </w:rPr>
          <w:t>hr.excel@hkapa.edu</w:t>
        </w:r>
      </w:hyperlink>
      <w:r w:rsidRPr="0072710A">
        <w:rPr>
          <w:rFonts w:ascii="Calibri" w:eastAsia="新細明體" w:hAnsi="Calibri" w:cs="Calibri"/>
          <w:b/>
          <w:sz w:val="24"/>
          <w:szCs w:val="24"/>
          <w:lang w:val="en-GB"/>
        </w:rPr>
        <w:t>.</w:t>
      </w:r>
      <w:r w:rsidR="00BD5CAC">
        <w:rPr>
          <w:rFonts w:ascii="Calibri" w:eastAsia="新細明體" w:hAnsi="Calibri" w:cs="Calibri"/>
          <w:b/>
          <w:sz w:val="24"/>
          <w:szCs w:val="24"/>
          <w:lang w:val="en-GB"/>
        </w:rPr>
        <w:t xml:space="preserve"> Applications are </w:t>
      </w:r>
      <w:r w:rsidR="008245BE">
        <w:rPr>
          <w:rFonts w:ascii="Calibri" w:eastAsia="新細明體" w:hAnsi="Calibri" w:cs="Calibri"/>
          <w:b/>
          <w:sz w:val="24"/>
          <w:szCs w:val="24"/>
          <w:lang w:val="en-GB"/>
        </w:rPr>
        <w:t xml:space="preserve">open until the post is filled. </w:t>
      </w:r>
      <w:r w:rsidRPr="0072710A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8559FE1" w14:textId="57E325F9" w:rsidR="0043289A" w:rsidRPr="0072710A" w:rsidRDefault="0043289A" w:rsidP="00CE11BB">
      <w:pPr>
        <w:rPr>
          <w:rFonts w:ascii="Calibri" w:hAnsi="Calibri" w:cs="Calibri"/>
          <w:sz w:val="24"/>
          <w:szCs w:val="24"/>
          <w:lang w:val="en-GB"/>
        </w:rPr>
      </w:pPr>
    </w:p>
    <w:p w14:paraId="34AE090B" w14:textId="38D4B817" w:rsidR="0043289A" w:rsidRPr="0072710A" w:rsidRDefault="0043289A" w:rsidP="00CE11BB">
      <w:pPr>
        <w:rPr>
          <w:rFonts w:ascii="Calibri" w:hAnsi="Calibri" w:cs="Calibri"/>
          <w:sz w:val="24"/>
          <w:szCs w:val="24"/>
          <w:lang w:val="en-GB"/>
        </w:rPr>
      </w:pPr>
      <w:r w:rsidRPr="0072710A">
        <w:rPr>
          <w:rFonts w:ascii="Calibri" w:hAnsi="Calibri" w:cs="Calibri"/>
          <w:sz w:val="24"/>
          <w:szCs w:val="24"/>
          <w:lang w:val="en-GB"/>
        </w:rPr>
        <w:t xml:space="preserve">EXCEL is an equal opportunity employer. </w:t>
      </w:r>
    </w:p>
    <w:p w14:paraId="53A728B0" w14:textId="4A3C1C07" w:rsidR="0043289A" w:rsidRPr="0072710A" w:rsidRDefault="0043289A" w:rsidP="00CE11BB">
      <w:pPr>
        <w:rPr>
          <w:rFonts w:ascii="Calibri" w:hAnsi="Calibri" w:cs="Calibri"/>
          <w:i/>
          <w:iCs/>
          <w:sz w:val="24"/>
          <w:szCs w:val="24"/>
          <w:lang w:val="en-GB"/>
        </w:rPr>
      </w:pPr>
      <w:r w:rsidRPr="0072710A">
        <w:rPr>
          <w:rFonts w:ascii="Calibri" w:hAnsi="Calibri" w:cs="Calibri"/>
          <w:i/>
          <w:iCs/>
          <w:sz w:val="24"/>
          <w:szCs w:val="24"/>
          <w:lang w:val="en-GB"/>
        </w:rPr>
        <w:lastRenderedPageBreak/>
        <w:t xml:space="preserve">Personal data collected will be used for recruitment-related purposes only. </w:t>
      </w:r>
    </w:p>
    <w:p w14:paraId="4593297F" w14:textId="77777777" w:rsidR="007C6BA4" w:rsidRDefault="007C6BA4" w:rsidP="0043289A">
      <w:pPr>
        <w:rPr>
          <w:rFonts w:ascii="Calibri" w:hAnsi="Calibri" w:cs="Calibri"/>
          <w:sz w:val="24"/>
          <w:szCs w:val="24"/>
          <w:lang w:val="en-GB"/>
        </w:rPr>
      </w:pPr>
    </w:p>
    <w:p w14:paraId="48FC57EF" w14:textId="77777777" w:rsidR="00C2469C" w:rsidRDefault="00C2469C" w:rsidP="0043289A">
      <w:pPr>
        <w:rPr>
          <w:rFonts w:ascii="Calibri" w:hAnsi="Calibri" w:cs="Calibri"/>
          <w:sz w:val="24"/>
          <w:szCs w:val="24"/>
          <w:lang w:val="en-GB"/>
        </w:rPr>
      </w:pPr>
    </w:p>
    <w:p w14:paraId="4F90AE05" w14:textId="77777777" w:rsidR="00770353" w:rsidRPr="00CA0788" w:rsidRDefault="00770353" w:rsidP="00770353">
      <w:pPr>
        <w:jc w:val="center"/>
        <w:rPr>
          <w:rFonts w:asciiTheme="minorEastAsia" w:hAnsiTheme="minorEastAsia" w:cs="Calibri"/>
          <w:b/>
          <w:bCs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b/>
          <w:bCs/>
          <w:sz w:val="24"/>
          <w:szCs w:val="24"/>
          <w:lang w:val="en-GB"/>
        </w:rPr>
        <w:t>會計助理 / 會計文員</w:t>
      </w:r>
    </w:p>
    <w:p w14:paraId="7C70DE7D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</w:p>
    <w:p w14:paraId="1114581A" w14:textId="2D4916A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會計助理 / 會計文員</w:t>
      </w:r>
      <w:r w:rsidR="00313DDD" w:rsidRPr="00CA0788">
        <w:rPr>
          <w:rFonts w:asciiTheme="minorEastAsia" w:hAnsiTheme="minorEastAsia" w:cs="Calibri" w:hint="eastAsia"/>
          <w:sz w:val="24"/>
          <w:szCs w:val="24"/>
          <w:lang w:val="en-GB"/>
        </w:rPr>
        <w:t>負責</w:t>
      </w:r>
      <w:r w:rsidR="003D2822" w:rsidRPr="00CA0788">
        <w:rPr>
          <w:rFonts w:asciiTheme="minorEastAsia" w:hAnsiTheme="minorEastAsia" w:cs="Calibri" w:hint="eastAsia"/>
          <w:sz w:val="24"/>
          <w:szCs w:val="24"/>
          <w:lang w:val="en-GB"/>
        </w:rPr>
        <w:t>協助會計及人力資源經理</w:t>
      </w:r>
      <w:r w:rsidR="00C715A2" w:rsidRPr="00CA0788">
        <w:rPr>
          <w:rFonts w:asciiTheme="minorEastAsia" w:hAnsiTheme="minorEastAsia" w:cs="Calibri" w:hint="eastAsia"/>
          <w:sz w:val="24"/>
          <w:szCs w:val="24"/>
          <w:lang w:val="en-GB"/>
        </w:rPr>
        <w:t>處理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所</w:t>
      </w:r>
      <w:r w:rsidR="00C715A2" w:rsidRPr="00CA0788">
        <w:rPr>
          <w:rFonts w:asciiTheme="minorEastAsia" w:hAnsiTheme="minorEastAsia" w:cs="Calibri" w:hint="eastAsia"/>
          <w:sz w:val="24"/>
          <w:szCs w:val="24"/>
          <w:lang w:val="en-GB"/>
        </w:rPr>
        <w:t>有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會計</w:t>
      </w:r>
      <w:r w:rsidR="009152C9" w:rsidRPr="00CA0788">
        <w:rPr>
          <w:rFonts w:asciiTheme="minorEastAsia" w:hAnsiTheme="minorEastAsia" w:cs="Calibri" w:hint="eastAsia"/>
          <w:sz w:val="24"/>
          <w:szCs w:val="24"/>
          <w:lang w:val="en-GB"/>
        </w:rPr>
        <w:t>相關</w:t>
      </w:r>
      <w:r w:rsidR="00C715A2" w:rsidRPr="00CA0788">
        <w:rPr>
          <w:rFonts w:asciiTheme="minorEastAsia" w:hAnsiTheme="minorEastAsia" w:cs="Calibri" w:hint="eastAsia"/>
          <w:sz w:val="24"/>
          <w:szCs w:val="24"/>
          <w:lang w:val="en-GB"/>
        </w:rPr>
        <w:t>的工作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，並按需要執行其他職責。他/她將協</w:t>
      </w:r>
      <w:r w:rsidR="009628EE" w:rsidRPr="00CA0788">
        <w:rPr>
          <w:rFonts w:asciiTheme="minorEastAsia" w:hAnsiTheme="minorEastAsia" w:cs="Calibri" w:hint="eastAsia"/>
          <w:sz w:val="24"/>
          <w:szCs w:val="24"/>
          <w:lang w:val="en-GB"/>
        </w:rPr>
        <w:t>助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經理</w:t>
      </w:r>
      <w:r w:rsidR="002B4B72" w:rsidRPr="00CA0788">
        <w:rPr>
          <w:rFonts w:asciiTheme="minorEastAsia" w:hAnsiTheme="minorEastAsia" w:cs="Calibri" w:hint="eastAsia"/>
          <w:sz w:val="24"/>
          <w:szCs w:val="24"/>
          <w:lang w:val="en-GB"/>
        </w:rPr>
        <w:t>處理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日常</w:t>
      </w:r>
      <w:r w:rsidR="002B4B72" w:rsidRPr="00CA0788">
        <w:rPr>
          <w:rFonts w:asciiTheme="minorEastAsia" w:hAnsiTheme="minorEastAsia" w:cs="Calibri" w:hint="eastAsia"/>
          <w:sz w:val="24"/>
          <w:szCs w:val="24"/>
          <w:lang w:val="en-GB"/>
        </w:rPr>
        <w:t>的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會計</w:t>
      </w:r>
      <w:r w:rsidR="006E59B5" w:rsidRPr="00CA0788">
        <w:rPr>
          <w:rFonts w:asciiTheme="minorEastAsia" w:hAnsiTheme="minorEastAsia" w:cs="Calibri" w:hint="eastAsia"/>
          <w:sz w:val="24"/>
          <w:szCs w:val="24"/>
          <w:lang w:val="en-GB"/>
        </w:rPr>
        <w:t>工作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，包括準備憑證、應收</w:t>
      </w:r>
      <w:r w:rsidR="005C4A69" w:rsidRPr="00CA0788">
        <w:rPr>
          <w:rFonts w:asciiTheme="minorEastAsia" w:hAnsiTheme="minorEastAsia" w:cs="Calibri" w:hint="eastAsia"/>
          <w:sz w:val="24"/>
          <w:szCs w:val="24"/>
          <w:lang w:val="en-GB"/>
        </w:rPr>
        <w:t>及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應付賬款、開具發票、支票、</w:t>
      </w:r>
      <w:r w:rsidR="002D5D64" w:rsidRPr="00CA0788">
        <w:rPr>
          <w:rFonts w:asciiTheme="minorEastAsia" w:hAnsiTheme="minorEastAsia"/>
          <w:color w:val="2E3849"/>
          <w:sz w:val="24"/>
          <w:szCs w:val="24"/>
          <w:shd w:val="clear" w:color="auto" w:fill="FFFFFF"/>
        </w:rPr>
        <w:t>銀行相關事</w:t>
      </w:r>
      <w:r w:rsidR="002D5D64" w:rsidRPr="00CA0788">
        <w:rPr>
          <w:rFonts w:asciiTheme="minorEastAsia" w:hAnsiTheme="minorEastAsia" w:cs="新細明體" w:hint="eastAsia"/>
          <w:color w:val="2E3849"/>
          <w:sz w:val="24"/>
          <w:szCs w:val="24"/>
          <w:shd w:val="clear" w:color="auto" w:fill="FFFFFF"/>
        </w:rPr>
        <w:t>宜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、資料輸入以及其他職責，如採購和處理薪酬等。他/她還</w:t>
      </w:r>
      <w:r w:rsidR="000819D5" w:rsidRPr="00CA0788">
        <w:rPr>
          <w:rFonts w:asciiTheme="minorEastAsia" w:hAnsiTheme="minorEastAsia" w:cs="Calibri" w:hint="eastAsia"/>
          <w:sz w:val="24"/>
          <w:szCs w:val="24"/>
          <w:lang w:val="en-GB"/>
        </w:rPr>
        <w:t>需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協助準備每月的</w:t>
      </w:r>
      <w:r w:rsidR="00983D07" w:rsidRPr="00CA0788">
        <w:rPr>
          <w:rFonts w:asciiTheme="minorEastAsia" w:hAnsiTheme="minorEastAsia"/>
          <w:color w:val="2E3849"/>
          <w:sz w:val="24"/>
          <w:szCs w:val="24"/>
          <w:shd w:val="clear" w:color="auto" w:fill="FFFFFF"/>
        </w:rPr>
        <w:t>財務報</w:t>
      </w:r>
      <w:r w:rsidR="00983D07" w:rsidRPr="00CA0788">
        <w:rPr>
          <w:rFonts w:asciiTheme="minorEastAsia" w:hAnsiTheme="minorEastAsia" w:cs="新細明體" w:hint="eastAsia"/>
          <w:color w:val="2E3849"/>
          <w:sz w:val="24"/>
          <w:szCs w:val="24"/>
          <w:shd w:val="clear" w:color="auto" w:fill="FFFFFF"/>
        </w:rPr>
        <w:t>表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和</w:t>
      </w:r>
      <w:r w:rsidR="00620803" w:rsidRPr="00CA0788">
        <w:rPr>
          <w:rFonts w:asciiTheme="minorEastAsia" w:hAnsiTheme="minorEastAsia" w:cs="Calibri" w:hint="eastAsia"/>
          <w:sz w:val="24"/>
          <w:szCs w:val="24"/>
          <w:lang w:val="en-GB"/>
        </w:rPr>
        <w:t>每</w:t>
      </w:r>
      <w:r w:rsidR="00456AB8" w:rsidRPr="00CA0788">
        <w:rPr>
          <w:rFonts w:asciiTheme="minorEastAsia" w:hAnsiTheme="minorEastAsia" w:cs="Calibri" w:hint="eastAsia"/>
          <w:sz w:val="24"/>
          <w:szCs w:val="24"/>
          <w:lang w:val="en-GB"/>
        </w:rPr>
        <w:t>年</w:t>
      </w:r>
      <w:r w:rsidR="00620803" w:rsidRPr="00CA0788">
        <w:rPr>
          <w:rFonts w:asciiTheme="minorEastAsia" w:hAnsiTheme="minorEastAsia" w:cs="Calibri" w:hint="eastAsia"/>
          <w:sz w:val="24"/>
          <w:szCs w:val="24"/>
          <w:lang w:val="en-GB"/>
        </w:rPr>
        <w:t>的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審計</w:t>
      </w:r>
      <w:r w:rsidR="00620803" w:rsidRPr="00CA0788">
        <w:rPr>
          <w:rFonts w:asciiTheme="minorEastAsia" w:hAnsiTheme="minorEastAsia" w:hint="eastAsia"/>
          <w:color w:val="2E3849"/>
          <w:sz w:val="24"/>
          <w:szCs w:val="24"/>
          <w:shd w:val="clear" w:color="auto" w:fill="FFFFFF"/>
        </w:rPr>
        <w:t>工作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。</w:t>
      </w:r>
    </w:p>
    <w:p w14:paraId="54848621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</w:p>
    <w:p w14:paraId="7B1A9207" w14:textId="7CCB1516" w:rsidR="00770353" w:rsidRPr="00CA0788" w:rsidRDefault="001C36D2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Style w:val="Strong"/>
          <w:rFonts w:asciiTheme="minorEastAsia" w:hAnsiTheme="minorEastAsia"/>
          <w:color w:val="333333"/>
          <w:sz w:val="24"/>
          <w:szCs w:val="24"/>
          <w:shd w:val="clear" w:color="auto" w:fill="FFFFFF"/>
        </w:rPr>
        <w:t>應徵者</w:t>
      </w:r>
      <w:r w:rsidRPr="00CA0788">
        <w:rPr>
          <w:rStyle w:val="Strong"/>
          <w:rFonts w:asciiTheme="minorEastAsia" w:hAnsiTheme="minorEastAsia" w:cs="新細明體" w:hint="eastAsia"/>
          <w:color w:val="333333"/>
          <w:sz w:val="24"/>
          <w:szCs w:val="24"/>
          <w:shd w:val="clear" w:color="auto" w:fill="FFFFFF"/>
        </w:rPr>
        <w:t>須</w:t>
      </w:r>
      <w:r w:rsidR="00770353" w:rsidRPr="00CA0788">
        <w:rPr>
          <w:rFonts w:asciiTheme="minorEastAsia" w:hAnsiTheme="minorEastAsia" w:cs="Calibri" w:hint="eastAsia"/>
          <w:sz w:val="24"/>
          <w:szCs w:val="24"/>
          <w:lang w:val="en-GB"/>
        </w:rPr>
        <w:t>：</w:t>
      </w:r>
    </w:p>
    <w:p w14:paraId="456101EA" w14:textId="0F203601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會計或相關學科的文憑。</w:t>
      </w:r>
    </w:p>
    <w:p w14:paraId="35935316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1-2年相關會計經驗/歡迎應屆畢業生。</w:t>
      </w:r>
    </w:p>
    <w:p w14:paraId="6FE74E1A" w14:textId="22F71704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良好的溝通和人際交往技巧，能夠</w:t>
      </w:r>
      <w:r w:rsidR="007F7285" w:rsidRPr="00CA0788">
        <w:rPr>
          <w:rFonts w:asciiTheme="minorEastAsia" w:hAnsiTheme="minorEastAsia" w:cs="Calibri" w:hint="eastAsia"/>
          <w:sz w:val="24"/>
          <w:szCs w:val="24"/>
          <w:lang w:val="en-GB"/>
        </w:rPr>
        <w:t>同時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處理多項任務。</w:t>
      </w:r>
    </w:p>
    <w:p w14:paraId="17AC36DB" w14:textId="32E7BDF0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 xml:space="preserve">• </w:t>
      </w:r>
      <w:r w:rsidR="007F7285" w:rsidRPr="00CA0788">
        <w:rPr>
          <w:rFonts w:asciiTheme="minorEastAsia" w:hAnsiTheme="minorEastAsia" w:cs="Calibri" w:hint="eastAsia"/>
          <w:sz w:val="24"/>
          <w:szCs w:val="24"/>
          <w:lang w:val="en-GB"/>
        </w:rPr>
        <w:t>有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責任感，注重細節，自我激勵。</w:t>
      </w:r>
    </w:p>
    <w:p w14:paraId="44C12954" w14:textId="2D38FCAA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良好的</w:t>
      </w:r>
      <w:r w:rsidR="00534A41" w:rsidRPr="00CA0788">
        <w:rPr>
          <w:rFonts w:asciiTheme="minorEastAsia" w:hAnsiTheme="minorEastAsia" w:cs="Calibri" w:hint="eastAsia"/>
          <w:sz w:val="24"/>
          <w:szCs w:val="24"/>
          <w:lang w:val="en-GB"/>
        </w:rPr>
        <w:t>中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英語</w:t>
      </w:r>
      <w:r w:rsidR="00534A41" w:rsidRPr="00CA0788">
        <w:rPr>
          <w:rFonts w:asciiTheme="minorEastAsia" w:hAnsiTheme="minorEastAsia" w:cs="Calibri" w:hint="eastAsia"/>
          <w:sz w:val="24"/>
          <w:szCs w:val="24"/>
          <w:lang w:val="en-GB"/>
        </w:rPr>
        <w:t>表達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和書寫能力。</w:t>
      </w:r>
    </w:p>
    <w:p w14:paraId="415B5714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精通MS Office和中文文字處理。</w:t>
      </w:r>
    </w:p>
    <w:p w14:paraId="682872C1" w14:textId="2A22D688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能立即上班者優</w:t>
      </w:r>
      <w:r w:rsidR="00C12E69" w:rsidRPr="00CA078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尤</w:t>
      </w:r>
      <w:r w:rsidR="00C12E69" w:rsidRPr="00CA0788">
        <w:rPr>
          <w:rFonts w:asciiTheme="minorEastAsia" w:hAnsiTheme="minorEastAsia" w:cs="新細明體" w:hint="eastAsia"/>
          <w:color w:val="333333"/>
          <w:sz w:val="24"/>
          <w:szCs w:val="24"/>
          <w:shd w:val="clear" w:color="auto" w:fill="FFFFFF"/>
        </w:rPr>
        <w:t>佳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。</w:t>
      </w:r>
    </w:p>
    <w:p w14:paraId="72C743CE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</w:p>
    <w:p w14:paraId="62B0ADE6" w14:textId="77777777" w:rsidR="005177E4" w:rsidRPr="00CA0788" w:rsidRDefault="005177E4" w:rsidP="00770353">
      <w:pPr>
        <w:rPr>
          <w:rStyle w:val="Strong"/>
          <w:rFonts w:asciiTheme="minorEastAsia" w:hAnsiTheme="minorEastAsia" w:cs="新細明體"/>
          <w:color w:val="333333"/>
          <w:sz w:val="24"/>
          <w:szCs w:val="24"/>
          <w:shd w:val="clear" w:color="auto" w:fill="FFFFFF"/>
        </w:rPr>
      </w:pPr>
      <w:r w:rsidRPr="00CA0788">
        <w:rPr>
          <w:rStyle w:val="Strong"/>
          <w:rFonts w:asciiTheme="minorEastAsia" w:hAnsiTheme="minorEastAsia"/>
          <w:color w:val="333333"/>
          <w:sz w:val="24"/>
          <w:szCs w:val="24"/>
          <w:shd w:val="clear" w:color="auto" w:fill="FFFFFF"/>
        </w:rPr>
        <w:t>聘用條款</w:t>
      </w:r>
      <w:r w:rsidRPr="00CA0788">
        <w:rPr>
          <w:rStyle w:val="Strong"/>
          <w:rFonts w:asciiTheme="minorEastAsia" w:hAnsiTheme="minorEastAsia" w:cs="新細明體" w:hint="eastAsia"/>
          <w:color w:val="333333"/>
          <w:sz w:val="24"/>
          <w:szCs w:val="24"/>
          <w:shd w:val="clear" w:color="auto" w:fill="FFFFFF"/>
        </w:rPr>
        <w:t>：</w:t>
      </w:r>
    </w:p>
    <w:p w14:paraId="348FF48E" w14:textId="1626EBD4" w:rsidR="00770353" w:rsidRPr="00CA0788" w:rsidRDefault="00342859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受聘者以合約形式聘用，合約為期兩年。如受聘者在合約期內工作表現和行為持續良好，則可獲續約。起薪點視乎學歷及經驗而定。</w:t>
      </w:r>
      <w:r w:rsidR="00770353" w:rsidRPr="00CA0788">
        <w:rPr>
          <w:rFonts w:asciiTheme="minorEastAsia" w:hAnsiTheme="minorEastAsia" w:cs="Calibri" w:hint="eastAsia"/>
          <w:sz w:val="24"/>
          <w:szCs w:val="24"/>
          <w:lang w:val="en-GB"/>
        </w:rPr>
        <w:t>福利包括：</w:t>
      </w:r>
    </w:p>
    <w:p w14:paraId="11A5B0F9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醫療福利</w:t>
      </w:r>
    </w:p>
    <w:p w14:paraId="1C82FB94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年假</w:t>
      </w:r>
    </w:p>
    <w:p w14:paraId="67FA1C4D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• 強制性公積金</w:t>
      </w:r>
    </w:p>
    <w:p w14:paraId="011CB761" w14:textId="748BC456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 xml:space="preserve">• </w:t>
      </w:r>
      <w:r w:rsidR="00F41689" w:rsidRPr="00CA078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約滿酬金</w:t>
      </w:r>
    </w:p>
    <w:p w14:paraId="45B3ABF3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</w:p>
    <w:p w14:paraId="18D86D76" w14:textId="28643C99" w:rsidR="00770353" w:rsidRPr="00CA0788" w:rsidRDefault="00770353" w:rsidP="00770353">
      <w:pPr>
        <w:rPr>
          <w:rStyle w:val="Strong"/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CA0788">
        <w:rPr>
          <w:rStyle w:val="Strong"/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申請</w:t>
      </w:r>
      <w:r w:rsidR="004E38FB" w:rsidRPr="00CA0788">
        <w:rPr>
          <w:rStyle w:val="Strong"/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方法</w:t>
      </w:r>
      <w:r w:rsidRPr="00CA0788">
        <w:rPr>
          <w:rStyle w:val="Strong"/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：</w:t>
      </w:r>
    </w:p>
    <w:p w14:paraId="15F6668E" w14:textId="1AB1846B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請將您的申請連同履歷，可上班日期和期望薪酬</w:t>
      </w:r>
      <w:r w:rsidR="00500A11">
        <w:rPr>
          <w:rFonts w:asciiTheme="minorEastAsia" w:hAnsiTheme="minorEastAsia" w:cs="Calibri" w:hint="eastAsia"/>
          <w:sz w:val="24"/>
          <w:szCs w:val="24"/>
          <w:lang w:val="en-GB"/>
        </w:rPr>
        <w:t>電郵至</w:t>
      </w:r>
      <w:r w:rsidR="00500A11" w:rsidRPr="00CA0788">
        <w:rPr>
          <w:rFonts w:asciiTheme="minorEastAsia" w:hAnsiTheme="minorEastAsia" w:cs="Calibri" w:hint="eastAsia"/>
          <w:sz w:val="24"/>
          <w:szCs w:val="24"/>
          <w:lang w:val="en-GB"/>
        </w:rPr>
        <w:t>hr.excel@hkapa.edu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並在主題中註明 “AA EXCEL</w:t>
      </w:r>
      <w:r w:rsidR="0002405D">
        <w:rPr>
          <w:rFonts w:asciiTheme="minorEastAsia" w:hAnsiTheme="minorEastAsia" w:cs="Calibri"/>
          <w:sz w:val="24"/>
          <w:szCs w:val="24"/>
          <w:lang w:val="en-GB"/>
        </w:rPr>
        <w:t>”</w:t>
      </w:r>
      <w:r w:rsidR="005B4E71" w:rsidRPr="005B4E71">
        <w:rPr>
          <w:rFonts w:asciiTheme="minorEastAsia" w:hAnsiTheme="minorEastAsia" w:cs="Calibri" w:hint="eastAsia"/>
          <w:sz w:val="24"/>
          <w:szCs w:val="24"/>
          <w:lang w:val="en-GB"/>
        </w:rPr>
        <w:t xml:space="preserve"> </w:t>
      </w:r>
      <w:r w:rsidR="005B4E71" w:rsidRPr="00CA0788">
        <w:rPr>
          <w:rFonts w:asciiTheme="minorEastAsia" w:hAnsiTheme="minorEastAsia" w:cs="Calibri" w:hint="eastAsia"/>
          <w:sz w:val="24"/>
          <w:szCs w:val="24"/>
          <w:lang w:val="en-GB"/>
        </w:rPr>
        <w:t>致Extension and Continuing Education for Life (EXCEL) 的人力資源經理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。申請</w:t>
      </w:r>
      <w:r w:rsidR="00462982" w:rsidRPr="00CA0788">
        <w:rPr>
          <w:rFonts w:asciiTheme="minorEastAsia" w:hAnsiTheme="minorEastAsia" w:cs="Calibri" w:hint="eastAsia"/>
          <w:sz w:val="24"/>
          <w:szCs w:val="24"/>
          <w:lang w:val="en-GB"/>
        </w:rPr>
        <w:t>開放</w:t>
      </w:r>
      <w:r w:rsidRPr="00CA0788">
        <w:rPr>
          <w:rFonts w:asciiTheme="minorEastAsia" w:hAnsiTheme="minorEastAsia" w:cs="Calibri" w:hint="eastAsia"/>
          <w:sz w:val="24"/>
          <w:szCs w:val="24"/>
          <w:lang w:val="en-GB"/>
        </w:rPr>
        <w:t>直到職位填滿為止。</w:t>
      </w:r>
    </w:p>
    <w:p w14:paraId="28C92071" w14:textId="77777777" w:rsidR="00770353" w:rsidRPr="00CA0788" w:rsidRDefault="00770353" w:rsidP="00770353">
      <w:pPr>
        <w:rPr>
          <w:rFonts w:asciiTheme="minorEastAsia" w:hAnsiTheme="minorEastAsia" w:cs="Calibri"/>
          <w:sz w:val="24"/>
          <w:szCs w:val="24"/>
          <w:lang w:val="en-GB"/>
        </w:rPr>
      </w:pPr>
    </w:p>
    <w:p w14:paraId="5FBFA04D" w14:textId="48233B9B" w:rsidR="00A02019" w:rsidRPr="00CA0788" w:rsidRDefault="00A02019" w:rsidP="00A02019">
      <w:pPr>
        <w:spacing w:after="0" w:line="240" w:lineRule="auto"/>
        <w:jc w:val="both"/>
        <w:rPr>
          <w:rFonts w:asciiTheme="minorEastAsia" w:hAnsiTheme="minorEastAsia"/>
          <w:i/>
          <w:iCs/>
          <w:sz w:val="24"/>
          <w:szCs w:val="24"/>
        </w:rPr>
      </w:pPr>
      <w:r w:rsidRPr="00CA0788">
        <w:rPr>
          <w:rFonts w:asciiTheme="minorEastAsia" w:hAnsiTheme="minorEastAsia"/>
          <w:i/>
          <w:iCs/>
          <w:sz w:val="24"/>
          <w:szCs w:val="24"/>
        </w:rPr>
        <w:t>EXCEL</w:t>
      </w:r>
      <w:r w:rsidRPr="00CA0788">
        <w:rPr>
          <w:rFonts w:asciiTheme="minorEastAsia" w:hAnsiTheme="minorEastAsia" w:hint="eastAsia"/>
          <w:i/>
          <w:iCs/>
          <w:sz w:val="24"/>
          <w:szCs w:val="24"/>
        </w:rPr>
        <w:t>是平等機會的僱主。收集的個人資料僅用於招聘相關</w:t>
      </w:r>
      <w:r w:rsidR="00922180" w:rsidRPr="00CA0788">
        <w:rPr>
          <w:rFonts w:asciiTheme="minorEastAsia" w:hAnsiTheme="minorEastAsia" w:hint="eastAsia"/>
          <w:i/>
          <w:iCs/>
          <w:sz w:val="24"/>
          <w:szCs w:val="24"/>
        </w:rPr>
        <w:t>用途</w:t>
      </w:r>
      <w:r w:rsidRPr="00CA0788">
        <w:rPr>
          <w:rFonts w:asciiTheme="minorEastAsia" w:hAnsiTheme="minorEastAsia" w:hint="eastAsia"/>
          <w:i/>
          <w:iCs/>
          <w:sz w:val="24"/>
          <w:szCs w:val="24"/>
        </w:rPr>
        <w:t>。</w:t>
      </w:r>
    </w:p>
    <w:p w14:paraId="00C7EB42" w14:textId="77777777" w:rsidR="00C2469C" w:rsidRPr="00CA0788" w:rsidRDefault="00C2469C" w:rsidP="0043289A">
      <w:pPr>
        <w:rPr>
          <w:rFonts w:asciiTheme="minorEastAsia" w:hAnsiTheme="minorEastAsia" w:cs="Calibri"/>
          <w:sz w:val="24"/>
          <w:szCs w:val="24"/>
        </w:rPr>
      </w:pPr>
    </w:p>
    <w:sectPr w:rsidR="00C2469C" w:rsidRPr="00CA0788" w:rsidSect="005B2339">
      <w:pgSz w:w="11906" w:h="16838"/>
      <w:pgMar w:top="1418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A8FA8" w14:textId="77777777" w:rsidR="008270E2" w:rsidRDefault="008270E2" w:rsidP="00AB3F70">
      <w:pPr>
        <w:spacing w:after="0" w:line="240" w:lineRule="auto"/>
      </w:pPr>
      <w:r>
        <w:separator/>
      </w:r>
    </w:p>
  </w:endnote>
  <w:endnote w:type="continuationSeparator" w:id="0">
    <w:p w14:paraId="4EC99DEB" w14:textId="77777777" w:rsidR="008270E2" w:rsidRDefault="008270E2" w:rsidP="00AB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1CE1D" w14:textId="77777777" w:rsidR="008270E2" w:rsidRDefault="008270E2" w:rsidP="00AB3F70">
      <w:pPr>
        <w:spacing w:after="0" w:line="240" w:lineRule="auto"/>
      </w:pPr>
      <w:r>
        <w:separator/>
      </w:r>
    </w:p>
  </w:footnote>
  <w:footnote w:type="continuationSeparator" w:id="0">
    <w:p w14:paraId="2A3D01A6" w14:textId="77777777" w:rsidR="008270E2" w:rsidRDefault="008270E2" w:rsidP="00AB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C6456"/>
    <w:multiLevelType w:val="multilevel"/>
    <w:tmpl w:val="8F342974"/>
    <w:lvl w:ilvl="0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entative="1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entative="1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entative="1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entative="1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entative="1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1" w15:restartNumberingAfterBreak="0">
    <w:nsid w:val="14E53FB8"/>
    <w:multiLevelType w:val="hybridMultilevel"/>
    <w:tmpl w:val="B8FE5D68"/>
    <w:lvl w:ilvl="0" w:tplc="EBA6D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245"/>
    <w:multiLevelType w:val="hybridMultilevel"/>
    <w:tmpl w:val="E8A0E8C0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B5F3C"/>
    <w:multiLevelType w:val="multilevel"/>
    <w:tmpl w:val="AED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403D6"/>
    <w:multiLevelType w:val="multilevel"/>
    <w:tmpl w:val="AE4C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214FC"/>
    <w:multiLevelType w:val="hybridMultilevel"/>
    <w:tmpl w:val="6BC03D9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7883619"/>
    <w:multiLevelType w:val="hybridMultilevel"/>
    <w:tmpl w:val="524C9D6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5087"/>
    <w:multiLevelType w:val="hybridMultilevel"/>
    <w:tmpl w:val="97CAA3FC"/>
    <w:lvl w:ilvl="0" w:tplc="964A1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4DC0"/>
    <w:multiLevelType w:val="hybridMultilevel"/>
    <w:tmpl w:val="2EDC170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86BE7"/>
    <w:multiLevelType w:val="multilevel"/>
    <w:tmpl w:val="8F3429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25F13D4"/>
    <w:multiLevelType w:val="hybridMultilevel"/>
    <w:tmpl w:val="D8C2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6255"/>
    <w:multiLevelType w:val="hybridMultilevel"/>
    <w:tmpl w:val="C5700C2E"/>
    <w:lvl w:ilvl="0" w:tplc="0CA8D1B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0C0F"/>
    <w:multiLevelType w:val="multilevel"/>
    <w:tmpl w:val="BC74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E0DDB"/>
    <w:multiLevelType w:val="hybridMultilevel"/>
    <w:tmpl w:val="C48E01A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1389E"/>
    <w:multiLevelType w:val="hybridMultilevel"/>
    <w:tmpl w:val="7C6A6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71C18"/>
    <w:multiLevelType w:val="multilevel"/>
    <w:tmpl w:val="0674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220840">
    <w:abstractNumId w:val="4"/>
  </w:num>
  <w:num w:numId="2" w16cid:durableId="1529027084">
    <w:abstractNumId w:val="3"/>
  </w:num>
  <w:num w:numId="3" w16cid:durableId="928780600">
    <w:abstractNumId w:val="13"/>
  </w:num>
  <w:num w:numId="4" w16cid:durableId="1056971232">
    <w:abstractNumId w:val="10"/>
  </w:num>
  <w:num w:numId="5" w16cid:durableId="621423041">
    <w:abstractNumId w:val="2"/>
  </w:num>
  <w:num w:numId="6" w16cid:durableId="1500776025">
    <w:abstractNumId w:val="6"/>
  </w:num>
  <w:num w:numId="7" w16cid:durableId="270094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7554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1672430">
    <w:abstractNumId w:val="15"/>
  </w:num>
  <w:num w:numId="10" w16cid:durableId="83570988">
    <w:abstractNumId w:val="8"/>
  </w:num>
  <w:num w:numId="11" w16cid:durableId="824661539">
    <w:abstractNumId w:val="7"/>
  </w:num>
  <w:num w:numId="12" w16cid:durableId="1907033926">
    <w:abstractNumId w:val="0"/>
  </w:num>
  <w:num w:numId="13" w16cid:durableId="241187708">
    <w:abstractNumId w:val="9"/>
  </w:num>
  <w:num w:numId="14" w16cid:durableId="1854343673">
    <w:abstractNumId w:val="12"/>
  </w:num>
  <w:num w:numId="15" w16cid:durableId="1212668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2192708">
    <w:abstractNumId w:val="1"/>
  </w:num>
  <w:num w:numId="17" w16cid:durableId="1398672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A4"/>
    <w:rsid w:val="00002654"/>
    <w:rsid w:val="00003D88"/>
    <w:rsid w:val="00004B61"/>
    <w:rsid w:val="0002076A"/>
    <w:rsid w:val="0002405D"/>
    <w:rsid w:val="00033E4F"/>
    <w:rsid w:val="00036647"/>
    <w:rsid w:val="00036A14"/>
    <w:rsid w:val="000461F3"/>
    <w:rsid w:val="00051D96"/>
    <w:rsid w:val="00051FD3"/>
    <w:rsid w:val="00066A5D"/>
    <w:rsid w:val="00074EA3"/>
    <w:rsid w:val="000819D5"/>
    <w:rsid w:val="00093825"/>
    <w:rsid w:val="00093CA8"/>
    <w:rsid w:val="000A25EF"/>
    <w:rsid w:val="000A4124"/>
    <w:rsid w:val="000B698F"/>
    <w:rsid w:val="001018CC"/>
    <w:rsid w:val="001074A7"/>
    <w:rsid w:val="001212F9"/>
    <w:rsid w:val="001408CC"/>
    <w:rsid w:val="001468FD"/>
    <w:rsid w:val="00154E29"/>
    <w:rsid w:val="0018386B"/>
    <w:rsid w:val="001A1A67"/>
    <w:rsid w:val="001C36D2"/>
    <w:rsid w:val="001D63E9"/>
    <w:rsid w:val="001E37BE"/>
    <w:rsid w:val="0020184A"/>
    <w:rsid w:val="00220F95"/>
    <w:rsid w:val="002221F9"/>
    <w:rsid w:val="00223CED"/>
    <w:rsid w:val="00225928"/>
    <w:rsid w:val="00225E19"/>
    <w:rsid w:val="00226E99"/>
    <w:rsid w:val="002357DD"/>
    <w:rsid w:val="002369E2"/>
    <w:rsid w:val="00263838"/>
    <w:rsid w:val="002849EC"/>
    <w:rsid w:val="002A6F74"/>
    <w:rsid w:val="002B4B72"/>
    <w:rsid w:val="002C37FE"/>
    <w:rsid w:val="002C6CA1"/>
    <w:rsid w:val="002D5D64"/>
    <w:rsid w:val="002E64BF"/>
    <w:rsid w:val="00306C15"/>
    <w:rsid w:val="00313DDD"/>
    <w:rsid w:val="00327C5E"/>
    <w:rsid w:val="00342859"/>
    <w:rsid w:val="00357FDC"/>
    <w:rsid w:val="00363057"/>
    <w:rsid w:val="003B065C"/>
    <w:rsid w:val="003D2822"/>
    <w:rsid w:val="003D4FE3"/>
    <w:rsid w:val="003D7CC6"/>
    <w:rsid w:val="00426030"/>
    <w:rsid w:val="0043289A"/>
    <w:rsid w:val="00436D58"/>
    <w:rsid w:val="004440D2"/>
    <w:rsid w:val="00451A15"/>
    <w:rsid w:val="00456AB8"/>
    <w:rsid w:val="00462982"/>
    <w:rsid w:val="00476B76"/>
    <w:rsid w:val="004A370D"/>
    <w:rsid w:val="004B00ED"/>
    <w:rsid w:val="004C0E60"/>
    <w:rsid w:val="004C42E6"/>
    <w:rsid w:val="004C7517"/>
    <w:rsid w:val="004E38FB"/>
    <w:rsid w:val="004F4AA7"/>
    <w:rsid w:val="004F583D"/>
    <w:rsid w:val="00500A11"/>
    <w:rsid w:val="005018BE"/>
    <w:rsid w:val="005177E4"/>
    <w:rsid w:val="00530FD6"/>
    <w:rsid w:val="00534A41"/>
    <w:rsid w:val="00536D34"/>
    <w:rsid w:val="00552A53"/>
    <w:rsid w:val="0056343C"/>
    <w:rsid w:val="00590AD5"/>
    <w:rsid w:val="00595223"/>
    <w:rsid w:val="005B2339"/>
    <w:rsid w:val="005B4E71"/>
    <w:rsid w:val="005C4A69"/>
    <w:rsid w:val="005C7E47"/>
    <w:rsid w:val="005D3B41"/>
    <w:rsid w:val="00616DD1"/>
    <w:rsid w:val="00620803"/>
    <w:rsid w:val="00625A46"/>
    <w:rsid w:val="0064201F"/>
    <w:rsid w:val="00652E7C"/>
    <w:rsid w:val="0066594A"/>
    <w:rsid w:val="00675B71"/>
    <w:rsid w:val="0068523E"/>
    <w:rsid w:val="006B515F"/>
    <w:rsid w:val="006E59B5"/>
    <w:rsid w:val="007037C3"/>
    <w:rsid w:val="0071324A"/>
    <w:rsid w:val="00721734"/>
    <w:rsid w:val="007269B5"/>
    <w:rsid w:val="0072710A"/>
    <w:rsid w:val="007530F9"/>
    <w:rsid w:val="00770353"/>
    <w:rsid w:val="00787BAA"/>
    <w:rsid w:val="00795369"/>
    <w:rsid w:val="007A1488"/>
    <w:rsid w:val="007A53A7"/>
    <w:rsid w:val="007C6BA4"/>
    <w:rsid w:val="007F5896"/>
    <w:rsid w:val="007F6052"/>
    <w:rsid w:val="007F7285"/>
    <w:rsid w:val="008127C4"/>
    <w:rsid w:val="00815131"/>
    <w:rsid w:val="008245BE"/>
    <w:rsid w:val="008256E8"/>
    <w:rsid w:val="008270E2"/>
    <w:rsid w:val="008415C0"/>
    <w:rsid w:val="0084487B"/>
    <w:rsid w:val="00854267"/>
    <w:rsid w:val="008C39EA"/>
    <w:rsid w:val="008C3BE7"/>
    <w:rsid w:val="00906F99"/>
    <w:rsid w:val="009139CC"/>
    <w:rsid w:val="009152C9"/>
    <w:rsid w:val="00920423"/>
    <w:rsid w:val="00922180"/>
    <w:rsid w:val="00930AF3"/>
    <w:rsid w:val="00941D03"/>
    <w:rsid w:val="009509DD"/>
    <w:rsid w:val="00956FD0"/>
    <w:rsid w:val="009628EE"/>
    <w:rsid w:val="00981C9A"/>
    <w:rsid w:val="00981F5D"/>
    <w:rsid w:val="00983D07"/>
    <w:rsid w:val="009B318E"/>
    <w:rsid w:val="009D1523"/>
    <w:rsid w:val="00A02019"/>
    <w:rsid w:val="00A44A8F"/>
    <w:rsid w:val="00A4618E"/>
    <w:rsid w:val="00A55B8E"/>
    <w:rsid w:val="00A57137"/>
    <w:rsid w:val="00A83C1B"/>
    <w:rsid w:val="00A870BA"/>
    <w:rsid w:val="00A957FC"/>
    <w:rsid w:val="00AB25CD"/>
    <w:rsid w:val="00AB3F70"/>
    <w:rsid w:val="00B40393"/>
    <w:rsid w:val="00B64AF8"/>
    <w:rsid w:val="00B73035"/>
    <w:rsid w:val="00B77751"/>
    <w:rsid w:val="00BA03B4"/>
    <w:rsid w:val="00BA064C"/>
    <w:rsid w:val="00BB4E5B"/>
    <w:rsid w:val="00BB53A1"/>
    <w:rsid w:val="00BC5C1D"/>
    <w:rsid w:val="00BD4FC0"/>
    <w:rsid w:val="00BD5CAC"/>
    <w:rsid w:val="00BF1DC5"/>
    <w:rsid w:val="00BF2949"/>
    <w:rsid w:val="00C00B6D"/>
    <w:rsid w:val="00C00C9F"/>
    <w:rsid w:val="00C11751"/>
    <w:rsid w:val="00C12E69"/>
    <w:rsid w:val="00C2469C"/>
    <w:rsid w:val="00C27A5F"/>
    <w:rsid w:val="00C44CE2"/>
    <w:rsid w:val="00C51716"/>
    <w:rsid w:val="00C715A2"/>
    <w:rsid w:val="00C867F8"/>
    <w:rsid w:val="00CA0788"/>
    <w:rsid w:val="00CC1217"/>
    <w:rsid w:val="00CC2F87"/>
    <w:rsid w:val="00CC7851"/>
    <w:rsid w:val="00CD643B"/>
    <w:rsid w:val="00CD6EFF"/>
    <w:rsid w:val="00CE11BB"/>
    <w:rsid w:val="00CF5CF4"/>
    <w:rsid w:val="00D01020"/>
    <w:rsid w:val="00D20A88"/>
    <w:rsid w:val="00D73FBC"/>
    <w:rsid w:val="00D770D6"/>
    <w:rsid w:val="00D92397"/>
    <w:rsid w:val="00D9526C"/>
    <w:rsid w:val="00D96C23"/>
    <w:rsid w:val="00DB188A"/>
    <w:rsid w:val="00DC23F5"/>
    <w:rsid w:val="00DD1E92"/>
    <w:rsid w:val="00DD54D2"/>
    <w:rsid w:val="00DE2828"/>
    <w:rsid w:val="00DE44B4"/>
    <w:rsid w:val="00DE7A9A"/>
    <w:rsid w:val="00E05AA7"/>
    <w:rsid w:val="00E11C05"/>
    <w:rsid w:val="00E136FD"/>
    <w:rsid w:val="00E22CFD"/>
    <w:rsid w:val="00E345C8"/>
    <w:rsid w:val="00E37207"/>
    <w:rsid w:val="00E736D8"/>
    <w:rsid w:val="00E850F5"/>
    <w:rsid w:val="00E97A8C"/>
    <w:rsid w:val="00EA0888"/>
    <w:rsid w:val="00EA0DE0"/>
    <w:rsid w:val="00EA5588"/>
    <w:rsid w:val="00EB3A75"/>
    <w:rsid w:val="00EB42EB"/>
    <w:rsid w:val="00EE5CFD"/>
    <w:rsid w:val="00EE7E86"/>
    <w:rsid w:val="00F003E9"/>
    <w:rsid w:val="00F3640B"/>
    <w:rsid w:val="00F41689"/>
    <w:rsid w:val="00F65772"/>
    <w:rsid w:val="00FC7C6C"/>
    <w:rsid w:val="00FD320E"/>
    <w:rsid w:val="00FD5857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ABF52"/>
  <w15:chartTrackingRefBased/>
  <w15:docId w15:val="{0EFE8DCC-C42B-4B87-B135-70E8BD4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B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C6B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6BA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C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C6BA4"/>
    <w:rPr>
      <w:b/>
      <w:bCs/>
    </w:rPr>
  </w:style>
  <w:style w:type="character" w:styleId="Hyperlink">
    <w:name w:val="Hyperlink"/>
    <w:basedOn w:val="DefaultParagraphFont"/>
    <w:uiPriority w:val="99"/>
    <w:unhideWhenUsed/>
    <w:rsid w:val="007C6B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6BA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6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B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C6BA4"/>
    <w:pPr>
      <w:tabs>
        <w:tab w:val="left" w:pos="540"/>
      </w:tabs>
      <w:spacing w:after="0" w:line="240" w:lineRule="auto"/>
      <w:ind w:left="540" w:hanging="540"/>
    </w:pPr>
    <w:rPr>
      <w:rFonts w:ascii="Times New Roman" w:eastAsia="新細明體" w:hAnsi="Times New Rom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C6BA4"/>
    <w:rPr>
      <w:rFonts w:ascii="Times New Roman" w:eastAsia="新細明體" w:hAnsi="Times New Roman" w:cs="Times New Roman"/>
      <w:sz w:val="24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7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89A"/>
    <w:pPr>
      <w:ind w:left="720"/>
      <w:contextualSpacing/>
    </w:pPr>
  </w:style>
  <w:style w:type="paragraph" w:customStyle="1" w:styleId="Default">
    <w:name w:val="Default"/>
    <w:rsid w:val="00263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3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70"/>
  </w:style>
  <w:style w:type="paragraph" w:styleId="Footer">
    <w:name w:val="footer"/>
    <w:basedOn w:val="Normal"/>
    <w:link w:val="FooterChar"/>
    <w:uiPriority w:val="99"/>
    <w:unhideWhenUsed/>
    <w:rsid w:val="00AB3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A8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E9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193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090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853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58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12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0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27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excel@hkap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 Josephine</dc:creator>
  <cp:keywords/>
  <dc:description/>
  <cp:lastModifiedBy>CHIU Suki</cp:lastModifiedBy>
  <cp:revision>113</cp:revision>
  <dcterms:created xsi:type="dcterms:W3CDTF">2022-10-25T09:50:00Z</dcterms:created>
  <dcterms:modified xsi:type="dcterms:W3CDTF">2024-06-28T10:15:00Z</dcterms:modified>
</cp:coreProperties>
</file>