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F334" w14:textId="1E915138" w:rsidR="00147A33" w:rsidRPr="00147A33" w:rsidRDefault="006E41B2" w:rsidP="00D826E6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Calibri" w:hAnsi="Calibri" w:cs="Calibri"/>
          <w:color w:val="0F1115"/>
        </w:rPr>
      </w:pPr>
      <w:r>
        <w:rPr>
          <w:noProof/>
        </w:rPr>
        <w:drawing>
          <wp:inline distT="0" distB="0" distL="0" distR="0" wp14:anchorId="3DE52B84" wp14:editId="08646085">
            <wp:extent cx="4352290" cy="1104834"/>
            <wp:effectExtent l="0" t="0" r="0" b="635"/>
            <wp:docPr id="1453908295" name="Picture 1453908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290" cy="110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Calibri" w:eastAsiaTheme="majorEastAsia" w:hAnsi="Calibri" w:cs="Calibri"/>
          <w:color w:val="0F1115"/>
        </w:rPr>
        <w:br/>
      </w:r>
      <w:r>
        <w:rPr>
          <w:rStyle w:val="Strong"/>
          <w:rFonts w:ascii="Calibri" w:eastAsiaTheme="majorEastAsia" w:hAnsi="Calibri" w:cs="Calibri"/>
          <w:color w:val="0F1115"/>
        </w:rPr>
        <w:br/>
      </w:r>
      <w:r>
        <w:rPr>
          <w:rStyle w:val="Strong"/>
          <w:rFonts w:ascii="Calibri" w:eastAsiaTheme="majorEastAsia" w:hAnsi="Calibri" w:cs="Calibri"/>
          <w:color w:val="0F1115"/>
        </w:rPr>
        <w:br/>
      </w:r>
      <w:r>
        <w:rPr>
          <w:rStyle w:val="Strong"/>
          <w:rFonts w:ascii="Calibri" w:eastAsiaTheme="majorEastAsia" w:hAnsi="Calibri" w:cs="Calibri"/>
          <w:color w:val="0F1115"/>
        </w:rPr>
        <w:br/>
      </w:r>
      <w:r w:rsidR="00147A33" w:rsidRPr="00147A33">
        <w:rPr>
          <w:rStyle w:val="Strong"/>
          <w:rFonts w:ascii="Calibri" w:eastAsiaTheme="majorEastAsia" w:hAnsi="Calibri" w:cs="Calibri"/>
          <w:color w:val="0F1115"/>
        </w:rPr>
        <w:t xml:space="preserve">Part-time </w:t>
      </w:r>
      <w:r w:rsidR="00147A33" w:rsidRPr="00147A33">
        <w:rPr>
          <w:rStyle w:val="Strong"/>
          <w:rFonts w:ascii="Calibri" w:eastAsiaTheme="majorEastAsia" w:hAnsi="Calibri" w:cs="Calibri"/>
          <w:color w:val="0F1115"/>
          <w:highlight w:val="yellow"/>
        </w:rPr>
        <w:t>Summer</w:t>
      </w:r>
      <w:r w:rsidR="00147A33" w:rsidRPr="00147A33">
        <w:rPr>
          <w:rStyle w:val="Strong"/>
          <w:rFonts w:ascii="Calibri" w:eastAsiaTheme="majorEastAsia" w:hAnsi="Calibri" w:cs="Calibri"/>
          <w:color w:val="0F1115"/>
        </w:rPr>
        <w:t xml:space="preserve"> Course Operation Assistants</w:t>
      </w:r>
      <w:r w:rsidR="002B6C43">
        <w:rPr>
          <w:rStyle w:val="Strong"/>
          <w:rFonts w:ascii="Calibri" w:eastAsiaTheme="majorEastAsia" w:hAnsi="Calibri" w:cs="Calibri"/>
          <w:color w:val="0F1115"/>
        </w:rPr>
        <w:br/>
      </w:r>
    </w:p>
    <w:p w14:paraId="2A4A0AC0" w14:textId="77777777" w:rsidR="00147A33" w:rsidRPr="00297A2D" w:rsidRDefault="00147A33" w:rsidP="00147A33">
      <w:pPr>
        <w:pStyle w:val="ds-markdown-paragraph"/>
        <w:shd w:val="clear" w:color="auto" w:fill="FFFFFF"/>
        <w:spacing w:before="240" w:beforeAutospacing="0" w:after="24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Part-time Course Operation Assistants are needed to support the summer course operations of part-time performing arts learning courses provided by HKAPA EXCEL.</w:t>
      </w:r>
    </w:p>
    <w:p w14:paraId="758B4123" w14:textId="77777777" w:rsidR="00147A33" w:rsidRPr="00297A2D" w:rsidRDefault="00147A33" w:rsidP="00147A33">
      <w:pPr>
        <w:pStyle w:val="ds-markdown-paragraph"/>
        <w:shd w:val="clear" w:color="auto" w:fill="FFFFFF"/>
        <w:spacing w:before="240" w:beforeAutospacing="0" w:after="240" w:afterAutospacing="0"/>
        <w:rPr>
          <w:rFonts w:ascii="Calibri" w:hAnsi="Calibri" w:cs="Calibri"/>
          <w:color w:val="0F1115"/>
        </w:rPr>
      </w:pPr>
      <w:r w:rsidRPr="00297A2D">
        <w:rPr>
          <w:rStyle w:val="Strong"/>
          <w:rFonts w:ascii="Calibri" w:eastAsiaTheme="majorEastAsia" w:hAnsi="Calibri" w:cs="Calibri"/>
          <w:color w:val="0F1115"/>
        </w:rPr>
        <w:t>Duties and Responsibilities:</w:t>
      </w:r>
    </w:p>
    <w:p w14:paraId="7A4ED04D" w14:textId="77777777" w:rsidR="00147A33" w:rsidRPr="00297A2D" w:rsidRDefault="00147A33" w:rsidP="00147A3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Support classroom activities for summer courses, including taking student attendance and maintaining classroom order.</w:t>
      </w:r>
    </w:p>
    <w:p w14:paraId="3C9A0C17" w14:textId="77777777" w:rsidR="00147A33" w:rsidRPr="00297A2D" w:rsidRDefault="00147A33" w:rsidP="00147A3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Ensure a safe and engaging learning environment for course participants.</w:t>
      </w:r>
    </w:p>
    <w:p w14:paraId="7CCE9A68" w14:textId="77777777" w:rsidR="00147A33" w:rsidRPr="00297A2D" w:rsidRDefault="00147A33" w:rsidP="00147A3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Prepare and provide operational &amp; logistical support such as class set up, equipment preparation, and live support to different courses and programmes.</w:t>
      </w:r>
    </w:p>
    <w:p w14:paraId="1D066FA2" w14:textId="77777777" w:rsidR="00147A33" w:rsidRPr="00297A2D" w:rsidRDefault="00147A33" w:rsidP="00147A3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Handle phone calls and walk-in enquiries.</w:t>
      </w:r>
    </w:p>
    <w:p w14:paraId="1AF56A67" w14:textId="77777777" w:rsidR="00147A33" w:rsidRPr="00297A2D" w:rsidRDefault="00147A33" w:rsidP="00147A3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Handle course enrolments.</w:t>
      </w:r>
    </w:p>
    <w:p w14:paraId="53FFAF02" w14:textId="77777777" w:rsidR="00147A33" w:rsidRPr="00297A2D" w:rsidRDefault="00147A33" w:rsidP="00147A3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Liaise with students, tutors, or parents/guardians on course arrangement.</w:t>
      </w:r>
    </w:p>
    <w:p w14:paraId="12E9C568" w14:textId="77777777" w:rsidR="00147A33" w:rsidRPr="00297A2D" w:rsidRDefault="00147A33" w:rsidP="00147A3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Provide general administrative and clerical support such as data entry, stock check, etc.</w:t>
      </w:r>
    </w:p>
    <w:p w14:paraId="2D46ECEA" w14:textId="77777777" w:rsidR="00147A33" w:rsidRPr="00297A2D" w:rsidRDefault="00147A33" w:rsidP="00147A3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Perform ad hoc task requests as assigned by the supervisor.</w:t>
      </w:r>
    </w:p>
    <w:p w14:paraId="14FBA773" w14:textId="77777777" w:rsidR="00147A33" w:rsidRPr="00297A2D" w:rsidRDefault="00147A33" w:rsidP="00147A33">
      <w:pPr>
        <w:pStyle w:val="ds-markdown-paragraph"/>
        <w:shd w:val="clear" w:color="auto" w:fill="FFFFFF"/>
        <w:spacing w:before="240" w:beforeAutospacing="0" w:after="240" w:afterAutospacing="0"/>
        <w:rPr>
          <w:rFonts w:ascii="Calibri" w:hAnsi="Calibri" w:cs="Calibri"/>
          <w:color w:val="0F1115"/>
        </w:rPr>
      </w:pPr>
      <w:r w:rsidRPr="00297A2D">
        <w:rPr>
          <w:rStyle w:val="Strong"/>
          <w:rFonts w:ascii="Calibri" w:eastAsiaTheme="majorEastAsia" w:hAnsi="Calibri" w:cs="Calibri"/>
          <w:color w:val="0F1115"/>
        </w:rPr>
        <w:t>Requirements:</w:t>
      </w:r>
    </w:p>
    <w:p w14:paraId="1553A379" w14:textId="0A23D806" w:rsidR="00147A33" w:rsidRPr="00297A2D" w:rsidRDefault="00147A33" w:rsidP="00147A3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Good command of English and Cantonese.</w:t>
      </w:r>
    </w:p>
    <w:p w14:paraId="44B31161" w14:textId="77777777" w:rsidR="00147A33" w:rsidRPr="00297A2D" w:rsidRDefault="00147A33" w:rsidP="00147A3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Proficiency in MS Office applications (including MS Word, Excel and Chinese Word Processing).</w:t>
      </w:r>
    </w:p>
    <w:p w14:paraId="24AE8776" w14:textId="77777777" w:rsidR="00147A33" w:rsidRPr="00297A2D" w:rsidRDefault="00147A33" w:rsidP="00147A3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Good communication and interpersonal skills.</w:t>
      </w:r>
    </w:p>
    <w:p w14:paraId="568F8FCF" w14:textId="77777777" w:rsidR="00147A33" w:rsidRPr="00297A2D" w:rsidRDefault="00147A33" w:rsidP="00147A3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Prior experience in learning centre or course operation support is an advantage.</w:t>
      </w:r>
    </w:p>
    <w:p w14:paraId="5C8CDF26" w14:textId="77777777" w:rsidR="00147A33" w:rsidRPr="00297A2D" w:rsidRDefault="00147A33" w:rsidP="00147A3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Knowledge of AV equipment is an advantage.</w:t>
      </w:r>
    </w:p>
    <w:p w14:paraId="16010870" w14:textId="77777777" w:rsidR="00147A33" w:rsidRPr="00297A2D" w:rsidRDefault="00147A33" w:rsidP="00147A3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Workplace: Shek Kip Mei Studio, HKAPA Wanchai Campus, or other hired venues.</w:t>
      </w:r>
    </w:p>
    <w:p w14:paraId="5355FEB8" w14:textId="4D4E605C" w:rsidR="00147A33" w:rsidRPr="00297A2D" w:rsidRDefault="00147A33" w:rsidP="00147A3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Fonts w:ascii="Calibri" w:hAnsi="Calibri" w:cs="Calibri"/>
          <w:color w:val="0F1115"/>
        </w:rPr>
        <w:t>Work Time: at least 3 hours per session on weekday mornings or afternoons during summer (July &amp; August), evenings, Saturdays, Sundays, or public holidays.</w:t>
      </w:r>
    </w:p>
    <w:p w14:paraId="5A0691AF" w14:textId="3474D1EE" w:rsidR="00147A33" w:rsidRPr="00297A2D" w:rsidRDefault="00147A33" w:rsidP="00147A3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Style w:val="Strong"/>
          <w:rFonts w:ascii="Calibri" w:eastAsiaTheme="majorEastAsia" w:hAnsi="Calibri" w:cs="Calibri"/>
          <w:b w:val="0"/>
          <w:bCs w:val="0"/>
          <w:color w:val="0F1115"/>
        </w:rPr>
        <w:t>Flexibility to work across both Shek Kip Mei Studio and Wanchai Campus would be a definite plus. Preference will be given to candidates who can work at the Shek Kip Mei Studio.</w:t>
      </w:r>
    </w:p>
    <w:p w14:paraId="490FD398" w14:textId="77777777" w:rsidR="00147A33" w:rsidRPr="00297A2D" w:rsidRDefault="00147A33" w:rsidP="00147A3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  <w:r w:rsidRPr="00297A2D">
        <w:rPr>
          <w:rStyle w:val="Strong"/>
          <w:rFonts w:ascii="Calibri" w:eastAsiaTheme="majorEastAsia" w:hAnsi="Calibri" w:cs="Calibri"/>
          <w:b w:val="0"/>
          <w:bCs w:val="0"/>
          <w:color w:val="0F1115"/>
        </w:rPr>
        <w:t>Sexual Conviction Record Check (SCRC):</w:t>
      </w:r>
      <w:r w:rsidRPr="00297A2D">
        <w:rPr>
          <w:rFonts w:ascii="Calibri" w:hAnsi="Calibri" w:cs="Calibri"/>
          <w:color w:val="0F1115"/>
        </w:rPr>
        <w:t> A valid SCRC result is not required at the application stage, but candidates who are offered a role will be required to apply for one prior to reporting for duty.</w:t>
      </w:r>
    </w:p>
    <w:p w14:paraId="25ED36AA" w14:textId="77777777" w:rsidR="00147A33" w:rsidRPr="00297A2D" w:rsidRDefault="00147A33" w:rsidP="00147A33">
      <w:pPr>
        <w:pStyle w:val="ds-markdown-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0F1115"/>
        </w:rPr>
      </w:pPr>
    </w:p>
    <w:p w14:paraId="0043DD77" w14:textId="0AE29955" w:rsidR="00AC4658" w:rsidRPr="00297A2D" w:rsidRDefault="00AC4658" w:rsidP="0036462A">
      <w:pPr>
        <w:rPr>
          <w:rFonts w:ascii="Calibri" w:hAnsi="Calibri" w:cs="Calibri"/>
        </w:rPr>
      </w:pPr>
      <w:r w:rsidRPr="00297A2D">
        <w:rPr>
          <w:rFonts w:ascii="Calibri" w:hAnsi="Calibri" w:cs="Calibri"/>
        </w:rPr>
        <w:t xml:space="preserve"> Salary: $75 per hour</w:t>
      </w:r>
    </w:p>
    <w:p w14:paraId="32FF3FB8" w14:textId="77777777" w:rsidR="0036462A" w:rsidRPr="00297A2D" w:rsidRDefault="0036462A" w:rsidP="0036462A">
      <w:pPr>
        <w:rPr>
          <w:rFonts w:ascii="Calibri" w:hAnsi="Calibri" w:cs="Calibri"/>
        </w:rPr>
      </w:pPr>
    </w:p>
    <w:p w14:paraId="4693DDFF" w14:textId="159FEACC" w:rsidR="00AC4658" w:rsidRPr="00297A2D" w:rsidRDefault="00AC4658" w:rsidP="0036462A">
      <w:pPr>
        <w:rPr>
          <w:rFonts w:ascii="Calibri" w:hAnsi="Calibri" w:cs="Calibri"/>
        </w:rPr>
      </w:pPr>
      <w:r w:rsidRPr="00297A2D">
        <w:rPr>
          <w:rFonts w:ascii="Calibri" w:hAnsi="Calibri" w:cs="Calibri"/>
        </w:rPr>
        <w:t>Please email your detailed CV to</w:t>
      </w:r>
      <w:r w:rsidRPr="00297A2D">
        <w:rPr>
          <w:rFonts w:ascii="Calibri" w:hAnsi="Calibri" w:cs="Calibri"/>
          <w:u w:val="single"/>
        </w:rPr>
        <w:t> </w:t>
      </w:r>
      <w:hyperlink r:id="rId8" w:history="1">
        <w:r w:rsidRPr="00297A2D">
          <w:rPr>
            <w:rStyle w:val="Hyperlink"/>
            <w:rFonts w:ascii="Calibri" w:hAnsi="Calibri" w:cs="Calibri"/>
            <w:b/>
            <w:bCs/>
          </w:rPr>
          <w:t>hr.excel@hkapa.edu</w:t>
        </w:r>
      </w:hyperlink>
    </w:p>
    <w:p w14:paraId="31B84938" w14:textId="77777777" w:rsidR="00AC4658" w:rsidRPr="00297A2D" w:rsidRDefault="00AC4658" w:rsidP="0036462A">
      <w:pPr>
        <w:rPr>
          <w:rFonts w:ascii="Calibri" w:hAnsi="Calibri" w:cs="Calibri"/>
        </w:rPr>
      </w:pPr>
      <w:r w:rsidRPr="00297A2D">
        <w:rPr>
          <w:rFonts w:ascii="Calibri" w:hAnsi="Calibri" w:cs="Calibri"/>
        </w:rPr>
        <w:t>EXCEL is an equal opportunity employer.</w:t>
      </w:r>
    </w:p>
    <w:p w14:paraId="05DDB972" w14:textId="77777777" w:rsidR="00AC4658" w:rsidRPr="00297A2D" w:rsidRDefault="00AC4658" w:rsidP="0036462A">
      <w:pPr>
        <w:rPr>
          <w:rFonts w:ascii="Calibri" w:hAnsi="Calibri" w:cs="Calibri"/>
        </w:rPr>
      </w:pPr>
      <w:r w:rsidRPr="00297A2D">
        <w:rPr>
          <w:rFonts w:ascii="Calibri" w:hAnsi="Calibri" w:cs="Calibri"/>
        </w:rPr>
        <w:t>Personal data collected will be used for recruitment-related purposes only.</w:t>
      </w:r>
    </w:p>
    <w:p w14:paraId="68F328A5" w14:textId="3DD486BC" w:rsidR="004D3937" w:rsidRPr="00E4275C" w:rsidRDefault="004D3937" w:rsidP="00122C02">
      <w:pPr>
        <w:spacing w:line="259" w:lineRule="auto"/>
        <w:rPr>
          <w:rFonts w:ascii="新細明體" w:eastAsia="新細明體" w:hAnsi="新細明體"/>
          <w:b/>
          <w:bCs/>
          <w:kern w:val="0"/>
          <w:lang w:eastAsia="zh-TW"/>
          <w14:ligatures w14:val="none"/>
        </w:rPr>
      </w:pPr>
      <w:r w:rsidRPr="00E4275C">
        <w:rPr>
          <w:rFonts w:ascii="新細明體" w:eastAsia="新細明體" w:hAnsi="新細明體" w:hint="eastAsia"/>
          <w:b/>
          <w:bCs/>
          <w:kern w:val="0"/>
          <w:lang w:eastAsia="zh-TW"/>
          <w14:ligatures w14:val="none"/>
        </w:rPr>
        <w:lastRenderedPageBreak/>
        <w:t>兼職</w:t>
      </w:r>
      <w:r w:rsidR="002B412B" w:rsidRPr="00E4275C">
        <w:rPr>
          <w:rFonts w:ascii="新細明體" w:eastAsia="新細明體" w:hAnsi="新細明體" w:hint="eastAsia"/>
          <w:b/>
          <w:bCs/>
          <w:kern w:val="0"/>
          <w:lang w:eastAsia="zh-TW"/>
          <w14:ligatures w14:val="none"/>
        </w:rPr>
        <w:t>暑假</w:t>
      </w:r>
      <w:r w:rsidRPr="00E4275C">
        <w:rPr>
          <w:rFonts w:ascii="新細明體" w:eastAsia="新細明體" w:hAnsi="新細明體" w:hint="eastAsia"/>
          <w:b/>
          <w:bCs/>
          <w:kern w:val="0"/>
          <w:lang w:eastAsia="zh-TW"/>
          <w14:ligatures w14:val="none"/>
        </w:rPr>
        <w:t>課程助理</w:t>
      </w:r>
    </w:p>
    <w:p w14:paraId="536B2CF0" w14:textId="77777777" w:rsidR="004D3937" w:rsidRPr="00F65EA5" w:rsidRDefault="004D3937" w:rsidP="00122C02">
      <w:p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</w:p>
    <w:p w14:paraId="51A7DBB6" w14:textId="77777777" w:rsidR="004D3937" w:rsidRPr="00DE7797" w:rsidRDefault="004D3937" w:rsidP="00122C02">
      <w:pPr>
        <w:spacing w:line="259" w:lineRule="auto"/>
        <w:rPr>
          <w:rFonts w:ascii="DengXian" w:eastAsia="新細明體" w:hAnsi="DengXian"/>
          <w:kern w:val="0"/>
          <w:sz w:val="26"/>
          <w:szCs w:val="26"/>
          <w:lang w:eastAsia="zh-TW"/>
          <w14:ligatures w14:val="none"/>
        </w:rPr>
      </w:pPr>
      <w:r w:rsidRPr="00DE7797">
        <w:rPr>
          <w:rFonts w:ascii="DengXian" w:eastAsia="新細明體" w:hAnsi="DengXian" w:hint="eastAsia"/>
          <w:kern w:val="0"/>
          <w:sz w:val="26"/>
          <w:szCs w:val="26"/>
          <w:lang w:eastAsia="zh-TW"/>
          <w14:ligatures w14:val="none"/>
        </w:rPr>
        <w:t>演藝進修學院</w:t>
      </w:r>
      <w:r w:rsidRPr="00DE7797">
        <w:rPr>
          <w:rFonts w:ascii="DengXian" w:eastAsia="新細明體" w:hAnsi="DengXian"/>
          <w:kern w:val="0"/>
          <w:sz w:val="26"/>
          <w:szCs w:val="26"/>
          <w:lang w:eastAsia="zh-TW"/>
          <w14:ligatures w14:val="none"/>
        </w:rPr>
        <w:t>開辦多元化的</w:t>
      </w:r>
      <w:r w:rsidRPr="00DE7797">
        <w:rPr>
          <w:rFonts w:ascii="DengXian" w:eastAsia="新細明體" w:hAnsi="DengXian" w:hint="eastAsia"/>
          <w:kern w:val="0"/>
          <w:sz w:val="26"/>
          <w:szCs w:val="26"/>
          <w:lang w:eastAsia="zh-TW"/>
          <w14:ligatures w14:val="none"/>
        </w:rPr>
        <w:t>晚間和假日</w:t>
      </w:r>
      <w:r w:rsidRPr="00DE7797">
        <w:rPr>
          <w:rFonts w:ascii="DengXian" w:eastAsia="新細明體" w:hAnsi="DengXian"/>
          <w:kern w:val="0"/>
          <w:sz w:val="26"/>
          <w:szCs w:val="26"/>
          <w:lang w:eastAsia="zh-TW"/>
          <w14:ligatures w14:val="none"/>
        </w:rPr>
        <w:t>的兼讀課程，</w:t>
      </w:r>
      <w:r w:rsidRPr="00DE7797">
        <w:rPr>
          <w:rFonts w:ascii="DengXian" w:eastAsia="新細明體" w:hAnsi="DengXian" w:hint="eastAsia"/>
          <w:kern w:val="0"/>
          <w:sz w:val="26"/>
          <w:szCs w:val="26"/>
          <w:lang w:eastAsia="zh-TW"/>
          <w14:ligatures w14:val="none"/>
        </w:rPr>
        <w:t>現招聘兼職課程助理，協助處理課程的運作及相關的文書工作。</w:t>
      </w:r>
    </w:p>
    <w:p w14:paraId="2FA4BDDE" w14:textId="77777777" w:rsidR="004D3937" w:rsidRPr="00F65EA5" w:rsidRDefault="004D3937" w:rsidP="00122C02">
      <w:p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</w:p>
    <w:p w14:paraId="5E14C4F0" w14:textId="77777777" w:rsidR="004D3937" w:rsidRPr="00F65EA5" w:rsidRDefault="004D3937" w:rsidP="00122C02">
      <w:pPr>
        <w:spacing w:line="259" w:lineRule="auto"/>
        <w:rPr>
          <w:rFonts w:ascii="新細明體" w:eastAsia="新細明體" w:hAnsi="新細明體"/>
          <w:b/>
          <w:bCs/>
          <w:kern w:val="0"/>
          <w:lang w:eastAsia="zh-TW"/>
          <w14:ligatures w14:val="none"/>
        </w:rPr>
      </w:pPr>
      <w:r w:rsidRPr="00F65EA5">
        <w:rPr>
          <w:rFonts w:ascii="新細明體" w:eastAsia="新細明體" w:hAnsi="新細明體"/>
          <w:b/>
          <w:bCs/>
          <w:kern w:val="0"/>
          <w:lang w:eastAsia="zh-TW"/>
          <w14:ligatures w14:val="none"/>
        </w:rPr>
        <w:t>職責：</w:t>
      </w:r>
    </w:p>
    <w:p w14:paraId="2DC91C85" w14:textId="2BD7261C" w:rsidR="00E42DD8" w:rsidRPr="00FA2B2C" w:rsidRDefault="00E42DD8" w:rsidP="00856942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A2B2C">
        <w:rPr>
          <w:rFonts w:ascii="新細明體" w:eastAsia="新細明體" w:hAnsi="新細明體"/>
          <w:kern w:val="0"/>
          <w:lang w:eastAsia="zh-TW"/>
          <w14:ligatures w14:val="none"/>
        </w:rPr>
        <w:t>協助暑期課程的課堂活動，包括記錄學生考勤（點名）及維持課堂秩序。</w:t>
      </w:r>
    </w:p>
    <w:p w14:paraId="1757E852" w14:textId="7FD0E255" w:rsidR="00E42DD8" w:rsidRPr="00FA2B2C" w:rsidRDefault="00E42DD8" w:rsidP="00856942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A2B2C">
        <w:rPr>
          <w:rFonts w:ascii="新細明體" w:eastAsia="新細明體" w:hAnsi="新細明體"/>
          <w:kern w:val="0"/>
          <w:lang w:eastAsia="zh-TW"/>
          <w14:ligatures w14:val="none"/>
        </w:rPr>
        <w:t>確保為課程學員提供一個安全且具互動性的學習環境。</w:t>
      </w:r>
    </w:p>
    <w:p w14:paraId="227848A4" w14:textId="0F292E5A" w:rsidR="00E42DD8" w:rsidRPr="00FA2B2C" w:rsidRDefault="00E42DD8" w:rsidP="00856942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A2B2C">
        <w:rPr>
          <w:rFonts w:ascii="新細明體" w:eastAsia="新細明體" w:hAnsi="新細明體"/>
          <w:kern w:val="0"/>
          <w:lang w:eastAsia="zh-TW"/>
          <w14:ligatures w14:val="none"/>
        </w:rPr>
        <w:t>為各類課程與項目提供營運及後勤支援，例如課堂佈置、設備準備以及現場支援。</w:t>
      </w:r>
    </w:p>
    <w:p w14:paraId="7B876D8D" w14:textId="379309B6" w:rsidR="00E42DD8" w:rsidRPr="00FA2B2C" w:rsidRDefault="00E42DD8" w:rsidP="00856942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A2B2C">
        <w:rPr>
          <w:rFonts w:ascii="新細明體" w:eastAsia="新細明體" w:hAnsi="新細明體"/>
          <w:kern w:val="0"/>
          <w:lang w:eastAsia="zh-TW"/>
          <w14:ligatures w14:val="none"/>
        </w:rPr>
        <w:t>處理電話及親臨（Walk-in）查詢。</w:t>
      </w:r>
    </w:p>
    <w:p w14:paraId="1582C059" w14:textId="51228CBC" w:rsidR="00E42DD8" w:rsidRPr="00FA2B2C" w:rsidRDefault="00E42DD8" w:rsidP="00856942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A2B2C">
        <w:rPr>
          <w:rFonts w:ascii="新細明體" w:eastAsia="新細明體" w:hAnsi="新細明體"/>
          <w:kern w:val="0"/>
          <w:lang w:eastAsia="zh-TW"/>
          <w14:ligatures w14:val="none"/>
        </w:rPr>
        <w:t>處理課程報名事宜。</w:t>
      </w:r>
    </w:p>
    <w:p w14:paraId="5419CF34" w14:textId="374940B6" w:rsidR="00E42DD8" w:rsidRPr="00FA2B2C" w:rsidRDefault="00E42DD8" w:rsidP="00856942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A2B2C">
        <w:rPr>
          <w:rFonts w:ascii="新細明體" w:eastAsia="新細明體" w:hAnsi="新細明體"/>
          <w:kern w:val="0"/>
          <w:lang w:eastAsia="zh-TW"/>
          <w14:ligatures w14:val="none"/>
        </w:rPr>
        <w:t>就課程安排與學生、導師或家長/監護人進行聯絡與溝通。</w:t>
      </w:r>
    </w:p>
    <w:p w14:paraId="7D2ED28E" w14:textId="28697B18" w:rsidR="00E42DD8" w:rsidRPr="00FA2B2C" w:rsidRDefault="00E42DD8" w:rsidP="00856942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A2B2C">
        <w:rPr>
          <w:rFonts w:ascii="新細明體" w:eastAsia="新細明體" w:hAnsi="新細明體"/>
          <w:kern w:val="0"/>
          <w:lang w:eastAsia="zh-TW"/>
          <w14:ligatures w14:val="none"/>
        </w:rPr>
        <w:t>提供一般行政及文書支援，例如數據輸入、庫存盤點等。</w:t>
      </w:r>
    </w:p>
    <w:p w14:paraId="08509B88" w14:textId="4D9EE492" w:rsidR="00E42DD8" w:rsidRPr="00FA2B2C" w:rsidRDefault="00E42DD8" w:rsidP="00856942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A2B2C">
        <w:rPr>
          <w:rFonts w:ascii="新細明體" w:eastAsia="新細明體" w:hAnsi="新細明體"/>
          <w:kern w:val="0"/>
          <w:lang w:eastAsia="zh-TW"/>
          <w14:ligatures w14:val="none"/>
        </w:rPr>
        <w:t>執行由主管指派的其他突發或臨時工作。</w:t>
      </w:r>
    </w:p>
    <w:p w14:paraId="628F0CC8" w14:textId="77777777" w:rsidR="004D3937" w:rsidRPr="00F65EA5" w:rsidRDefault="004D3937" w:rsidP="00122C02">
      <w:pPr>
        <w:spacing w:line="259" w:lineRule="auto"/>
        <w:rPr>
          <w:rFonts w:ascii="新細明體" w:hAnsi="新細明體" w:hint="eastAsia"/>
          <w:kern w:val="0"/>
          <w14:ligatures w14:val="none"/>
        </w:rPr>
      </w:pPr>
    </w:p>
    <w:p w14:paraId="24EA3671" w14:textId="73CC187A" w:rsidR="004D3937" w:rsidRPr="00F65EA5" w:rsidRDefault="004D3937" w:rsidP="00122C02">
      <w:pPr>
        <w:spacing w:line="259" w:lineRule="auto"/>
        <w:rPr>
          <w:rFonts w:ascii="新細明體" w:hAnsi="新細明體" w:hint="eastAsia"/>
          <w:b/>
          <w:bCs/>
          <w:kern w:val="0"/>
          <w14:ligatures w14:val="none"/>
        </w:rPr>
      </w:pPr>
      <w:r w:rsidRPr="00F65EA5">
        <w:rPr>
          <w:rFonts w:ascii="新細明體" w:eastAsia="新細明體" w:hAnsi="新細明體" w:hint="eastAsia"/>
          <w:b/>
          <w:bCs/>
          <w:kern w:val="0"/>
          <w:lang w:eastAsia="zh-TW"/>
          <w14:ligatures w14:val="none"/>
        </w:rPr>
        <w:t>要求</w:t>
      </w:r>
      <w:r w:rsidRPr="00F65EA5">
        <w:rPr>
          <w:rFonts w:ascii="新細明體" w:eastAsia="新細明體" w:hAnsi="新細明體"/>
          <w:b/>
          <w:bCs/>
          <w:kern w:val="0"/>
          <w:lang w:eastAsia="zh-TW"/>
          <w14:ligatures w14:val="none"/>
        </w:rPr>
        <w:t>:</w:t>
      </w:r>
      <w:r w:rsidR="00F65EA5">
        <w:rPr>
          <w:rFonts w:ascii="新細明體" w:hAnsi="新細明體"/>
          <w:b/>
          <w:bCs/>
          <w:kern w:val="0"/>
          <w14:ligatures w14:val="none"/>
        </w:rPr>
        <w:br/>
      </w:r>
    </w:p>
    <w:p w14:paraId="4837421A" w14:textId="77777777" w:rsidR="004D3937" w:rsidRPr="00F65EA5" w:rsidRDefault="004D3937" w:rsidP="00F65EA5">
      <w:pPr>
        <w:pStyle w:val="ListParagraph"/>
        <w:numPr>
          <w:ilvl w:val="0"/>
          <w:numId w:val="22"/>
        </w:num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65EA5">
        <w:rPr>
          <w:rFonts w:ascii="新細明體" w:eastAsia="新細明體" w:hAnsi="新細明體"/>
          <w:kern w:val="0"/>
          <w:lang w:eastAsia="zh-TW"/>
          <w14:ligatures w14:val="none"/>
        </w:rPr>
        <w:t>能以英文, 普通話及廣東話溝通</w:t>
      </w:r>
    </w:p>
    <w:p w14:paraId="0AEFAA01" w14:textId="77777777" w:rsidR="004D3937" w:rsidRPr="00F65EA5" w:rsidRDefault="004D3937" w:rsidP="00F65EA5">
      <w:pPr>
        <w:pStyle w:val="ListParagraph"/>
        <w:numPr>
          <w:ilvl w:val="0"/>
          <w:numId w:val="22"/>
        </w:num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65EA5">
        <w:rPr>
          <w:rFonts w:ascii="新細明體" w:eastAsia="新細明體" w:hAnsi="新細明體"/>
          <w:kern w:val="0"/>
          <w:lang w:eastAsia="zh-TW"/>
          <w14:ligatures w14:val="none"/>
        </w:rPr>
        <w:t>熟悉電腦的運作</w:t>
      </w:r>
    </w:p>
    <w:p w14:paraId="27599193" w14:textId="77777777" w:rsidR="004D3937" w:rsidRPr="00F65EA5" w:rsidRDefault="004D3937" w:rsidP="00F65EA5">
      <w:pPr>
        <w:pStyle w:val="ListParagraph"/>
        <w:numPr>
          <w:ilvl w:val="0"/>
          <w:numId w:val="22"/>
        </w:num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65EA5">
        <w:rPr>
          <w:rFonts w:ascii="新細明體" w:eastAsia="新細明體" w:hAnsi="新細明體"/>
          <w:kern w:val="0"/>
          <w:lang w:eastAsia="zh-TW"/>
          <w14:ligatures w14:val="none"/>
        </w:rPr>
        <w:t>有良好的溝通及人際關係技巧</w:t>
      </w:r>
    </w:p>
    <w:p w14:paraId="32328A7F" w14:textId="77777777" w:rsidR="004D3937" w:rsidRPr="00F65EA5" w:rsidRDefault="004D3937" w:rsidP="00F65EA5">
      <w:pPr>
        <w:pStyle w:val="ListParagraph"/>
        <w:numPr>
          <w:ilvl w:val="0"/>
          <w:numId w:val="22"/>
        </w:num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65EA5">
        <w:rPr>
          <w:rFonts w:ascii="新細明體" w:eastAsia="新細明體" w:hAnsi="新細明體"/>
          <w:kern w:val="0"/>
          <w:lang w:eastAsia="zh-TW"/>
          <w14:ligatures w14:val="none"/>
        </w:rPr>
        <w:t>具備學習中心之工作經驗或操作視聽器材, 將獲優先考慮</w:t>
      </w:r>
      <w:r w:rsidRPr="00F65EA5">
        <w:rPr>
          <w:rFonts w:ascii="新細明體" w:eastAsia="新細明體" w:hAnsi="新細明體" w:hint="eastAsia"/>
          <w:kern w:val="0"/>
          <w:lang w:eastAsia="zh-TW"/>
          <w14:ligatures w14:val="none"/>
        </w:rPr>
        <w:t>。</w:t>
      </w:r>
    </w:p>
    <w:p w14:paraId="57F7F8A9" w14:textId="77777777" w:rsidR="004D3937" w:rsidRPr="00F65EA5" w:rsidRDefault="004D3937" w:rsidP="00F65EA5">
      <w:pPr>
        <w:pStyle w:val="ListParagraph"/>
        <w:numPr>
          <w:ilvl w:val="0"/>
          <w:numId w:val="22"/>
        </w:num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65EA5">
        <w:rPr>
          <w:rFonts w:ascii="新細明體" w:eastAsia="新細明體" w:hAnsi="新細明體" w:hint="eastAsia"/>
          <w:kern w:val="0"/>
          <w:lang w:eastAsia="zh-TW"/>
          <w14:ligatures w14:val="none"/>
        </w:rPr>
        <w:t>工作地點：演藝學院灣仔校園或其他租用場地。</w:t>
      </w:r>
    </w:p>
    <w:p w14:paraId="5F0B5305" w14:textId="77777777" w:rsidR="004D3937" w:rsidRPr="00F65EA5" w:rsidRDefault="004D3937" w:rsidP="00F65EA5">
      <w:pPr>
        <w:pStyle w:val="ListParagraph"/>
        <w:numPr>
          <w:ilvl w:val="0"/>
          <w:numId w:val="22"/>
        </w:num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65EA5">
        <w:rPr>
          <w:rFonts w:ascii="新細明體" w:eastAsia="新細明體" w:hAnsi="新細明體" w:hint="eastAsia"/>
          <w:kern w:val="0"/>
          <w:lang w:eastAsia="zh-TW"/>
          <w14:ligatures w14:val="none"/>
        </w:rPr>
        <w:t>工作時間</w:t>
      </w:r>
      <w:r w:rsidRPr="00F65EA5">
        <w:rPr>
          <w:rFonts w:ascii="新細明體" w:eastAsia="新細明體" w:hAnsi="新細明體"/>
          <w:kern w:val="0"/>
          <w:lang w:eastAsia="zh-TW"/>
          <w14:ligatures w14:val="none"/>
        </w:rPr>
        <w:t xml:space="preserve">:  </w:t>
      </w:r>
      <w:r w:rsidRPr="00F65EA5">
        <w:rPr>
          <w:rFonts w:ascii="新細明體" w:eastAsia="新細明體" w:hAnsi="新細明體" w:hint="eastAsia"/>
          <w:kern w:val="0"/>
          <w:lang w:eastAsia="zh-TW"/>
          <w14:ligatures w14:val="none"/>
        </w:rPr>
        <w:t>每次工作最少</w:t>
      </w:r>
      <w:r w:rsidRPr="00F65EA5">
        <w:rPr>
          <w:rFonts w:ascii="新細明體" w:eastAsia="新細明體" w:hAnsi="新細明體"/>
          <w:kern w:val="0"/>
          <w:lang w:eastAsia="zh-TW"/>
          <w14:ligatures w14:val="none"/>
        </w:rPr>
        <w:t>3</w:t>
      </w:r>
      <w:r w:rsidRPr="00F65EA5">
        <w:rPr>
          <w:rFonts w:ascii="新細明體" w:eastAsia="新細明體" w:hAnsi="新細明體" w:hint="eastAsia"/>
          <w:kern w:val="0"/>
          <w:lang w:eastAsia="zh-TW"/>
          <w14:ligatures w14:val="none"/>
        </w:rPr>
        <w:t>小時，需在平日的晚上、星期六、日或公眾假期工作。</w:t>
      </w:r>
    </w:p>
    <w:p w14:paraId="507CC8AC" w14:textId="77777777" w:rsidR="004D3937" w:rsidRPr="00F65EA5" w:rsidRDefault="004D3937" w:rsidP="00122C02">
      <w:p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</w:p>
    <w:p w14:paraId="5E2B50DD" w14:textId="77777777" w:rsidR="004D3937" w:rsidRPr="00F65EA5" w:rsidRDefault="004D3937" w:rsidP="00122C02">
      <w:p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F65EA5">
        <w:rPr>
          <w:rFonts w:ascii="新細明體" w:eastAsia="新細明體" w:hAnsi="新細明體"/>
          <w:b/>
          <w:bCs/>
          <w:kern w:val="0"/>
          <w:lang w:eastAsia="zh-TW"/>
          <w14:ligatures w14:val="none"/>
        </w:rPr>
        <w:t>兼職薪金:</w:t>
      </w:r>
      <w:r w:rsidRPr="00F65EA5">
        <w:rPr>
          <w:rFonts w:ascii="新細明體" w:eastAsia="新細明體" w:hAnsi="新細明體"/>
          <w:kern w:val="0"/>
          <w:lang w:eastAsia="zh-TW"/>
          <w14:ligatures w14:val="none"/>
        </w:rPr>
        <w:t xml:space="preserve">  時薪HK$75</w:t>
      </w:r>
    </w:p>
    <w:p w14:paraId="3ECA1B15" w14:textId="77777777" w:rsidR="004D3937" w:rsidRPr="00F65EA5" w:rsidRDefault="004D3937" w:rsidP="00122C02">
      <w:p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</w:p>
    <w:p w14:paraId="6A7DC493" w14:textId="77777777" w:rsidR="004D3937" w:rsidRPr="00F65EA5" w:rsidRDefault="004D3937" w:rsidP="00122C02">
      <w:p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</w:p>
    <w:p w14:paraId="75EB3455" w14:textId="77777777" w:rsidR="004D3937" w:rsidRPr="00212D87" w:rsidRDefault="004D3937" w:rsidP="00122C02">
      <w:pPr>
        <w:spacing w:line="259" w:lineRule="auto"/>
        <w:rPr>
          <w:rFonts w:ascii="新細明體" w:eastAsia="新細明體" w:hAnsi="新細明體"/>
          <w:kern w:val="0"/>
          <w:lang w:eastAsia="zh-TW"/>
          <w14:ligatures w14:val="none"/>
        </w:rPr>
      </w:pPr>
      <w:r w:rsidRPr="00212D87">
        <w:rPr>
          <w:rFonts w:ascii="新細明體" w:eastAsia="新細明體" w:hAnsi="新細明體"/>
          <w:kern w:val="0"/>
          <w:lang w:eastAsia="zh-TW"/>
          <w14:ligatures w14:val="none"/>
        </w:rPr>
        <w:t>歡迎有意應徵者將個人資料或履歷表電郵</w:t>
      </w:r>
      <w:r w:rsidRPr="00212D87">
        <w:rPr>
          <w:rFonts w:ascii="新細明體" w:eastAsia="新細明體" w:hAnsi="新細明體" w:hint="eastAsia"/>
          <w:kern w:val="0"/>
          <w:lang w:eastAsia="zh-TW"/>
          <w14:ligatures w14:val="none"/>
        </w:rPr>
        <w:t>至</w:t>
      </w:r>
      <w:r w:rsidRPr="00212D87">
        <w:rPr>
          <w:rFonts w:ascii="新細明體" w:eastAsia="新細明體" w:hAnsi="新細明體"/>
          <w:kern w:val="0"/>
          <w:lang w:eastAsia="zh-TW"/>
          <w14:ligatures w14:val="none"/>
        </w:rPr>
        <w:t>hr.excel@hkapa.edu</w:t>
      </w:r>
    </w:p>
    <w:p w14:paraId="5B43A786" w14:textId="77777777" w:rsidR="004D3937" w:rsidRPr="00212D87" w:rsidRDefault="004D3937" w:rsidP="00122C02">
      <w:pPr>
        <w:spacing w:line="259" w:lineRule="auto"/>
        <w:rPr>
          <w:b/>
          <w:bCs/>
          <w:kern w:val="0"/>
          <w:lang w:eastAsia="zh-TW"/>
          <w14:ligatures w14:val="none"/>
        </w:rPr>
      </w:pPr>
      <w:r w:rsidRPr="00212D87">
        <w:rPr>
          <w:rFonts w:ascii="Calibri" w:hAnsi="Calibri" w:cs="Calibri"/>
          <w:i/>
          <w:iCs/>
          <w:kern w:val="0"/>
          <w:lang w:eastAsia="zh-TW"/>
          <w14:ligatures w14:val="none"/>
        </w:rPr>
        <w:t>EXCEL</w:t>
      </w:r>
      <w:r w:rsidRPr="00212D87">
        <w:rPr>
          <w:rFonts w:hint="eastAsia"/>
          <w:i/>
          <w:iCs/>
          <w:kern w:val="0"/>
          <w:lang w:eastAsia="zh-TW"/>
          <w14:ligatures w14:val="none"/>
        </w:rPr>
        <w:t>是平等機會的僱主。收集的個人資料僅用於招聘相關目的</w:t>
      </w:r>
      <w:r w:rsidRPr="00212D87">
        <w:rPr>
          <w:rFonts w:hint="eastAsia"/>
          <w:b/>
          <w:bCs/>
          <w:kern w:val="0"/>
          <w:lang w:eastAsia="zh-TW"/>
          <w14:ligatures w14:val="none"/>
        </w:rPr>
        <w:t>。</w:t>
      </w:r>
    </w:p>
    <w:p w14:paraId="4D7EA941" w14:textId="77777777" w:rsidR="004D3937" w:rsidRPr="00122C02" w:rsidRDefault="004D3937" w:rsidP="00122C02">
      <w:pPr>
        <w:spacing w:line="259" w:lineRule="auto"/>
        <w:rPr>
          <w:b/>
          <w:bCs/>
          <w:kern w:val="0"/>
          <w:sz w:val="26"/>
          <w:szCs w:val="26"/>
          <w:lang w:eastAsia="zh-TW"/>
          <w14:ligatures w14:val="none"/>
        </w:rPr>
      </w:pPr>
    </w:p>
    <w:p w14:paraId="7B573ECF" w14:textId="77777777" w:rsidR="00AC4658" w:rsidRPr="00122C02" w:rsidRDefault="00AC4658" w:rsidP="00122C02">
      <w:pPr>
        <w:spacing w:line="259" w:lineRule="auto"/>
        <w:rPr>
          <w:b/>
          <w:bCs/>
          <w:kern w:val="0"/>
          <w:sz w:val="26"/>
          <w:szCs w:val="26"/>
          <w:lang w:eastAsia="zh-TW"/>
          <w14:ligatures w14:val="none"/>
        </w:rPr>
      </w:pPr>
    </w:p>
    <w:p w14:paraId="2BECF9FB" w14:textId="77777777" w:rsidR="00ED50D1" w:rsidRPr="00122C02" w:rsidRDefault="00ED50D1" w:rsidP="00122C02">
      <w:pPr>
        <w:spacing w:line="259" w:lineRule="auto"/>
        <w:rPr>
          <w:b/>
          <w:bCs/>
          <w:kern w:val="0"/>
          <w:sz w:val="26"/>
          <w:szCs w:val="26"/>
          <w:lang w:eastAsia="zh-TW"/>
          <w14:ligatures w14:val="none"/>
        </w:rPr>
      </w:pPr>
    </w:p>
    <w:sectPr w:rsidR="00ED50D1" w:rsidRPr="00122C02" w:rsidSect="009C5148">
      <w:headerReference w:type="default" r:id="rId9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33B0" w14:textId="77777777" w:rsidR="00830D68" w:rsidRDefault="00830D68" w:rsidP="0036462A">
      <w:pPr>
        <w:spacing w:after="0" w:line="240" w:lineRule="auto"/>
      </w:pPr>
      <w:r>
        <w:separator/>
      </w:r>
    </w:p>
  </w:endnote>
  <w:endnote w:type="continuationSeparator" w:id="0">
    <w:p w14:paraId="7F9AD60D" w14:textId="77777777" w:rsidR="00830D68" w:rsidRDefault="00830D68" w:rsidP="0036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B2B7" w14:textId="77777777" w:rsidR="00830D68" w:rsidRDefault="00830D68" w:rsidP="0036462A">
      <w:pPr>
        <w:spacing w:after="0" w:line="240" w:lineRule="auto"/>
      </w:pPr>
      <w:r>
        <w:separator/>
      </w:r>
    </w:p>
  </w:footnote>
  <w:footnote w:type="continuationSeparator" w:id="0">
    <w:p w14:paraId="7A7278ED" w14:textId="77777777" w:rsidR="00830D68" w:rsidRDefault="00830D68" w:rsidP="00364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AB54" w14:textId="201BB08C" w:rsidR="0036462A" w:rsidRPr="0036462A" w:rsidRDefault="0036462A" w:rsidP="0036462A">
    <w:pPr>
      <w:rPr>
        <w:lang w:val="en-US"/>
      </w:rPr>
    </w:pPr>
    <w:r>
      <w:rPr>
        <w:lang w:val="en-US"/>
      </w:rPr>
      <w:t xml:space="preserve">Recruitment Ad for PT-PA for Children Theatre </w:t>
    </w:r>
    <w:proofErr w:type="spellStart"/>
    <w:r>
      <w:rPr>
        <w:lang w:val="en-US"/>
      </w:rPr>
      <w:t>Programme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022"/>
    <w:multiLevelType w:val="multilevel"/>
    <w:tmpl w:val="43A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53FB8"/>
    <w:multiLevelType w:val="hybridMultilevel"/>
    <w:tmpl w:val="B8FE5D68"/>
    <w:lvl w:ilvl="0" w:tplc="EBA6D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3271"/>
    <w:multiLevelType w:val="multilevel"/>
    <w:tmpl w:val="A104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B0312"/>
    <w:multiLevelType w:val="multilevel"/>
    <w:tmpl w:val="DC82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C1BD0"/>
    <w:multiLevelType w:val="multilevel"/>
    <w:tmpl w:val="68D4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F3E65"/>
    <w:multiLevelType w:val="hybridMultilevel"/>
    <w:tmpl w:val="C374B15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E6255"/>
    <w:multiLevelType w:val="hybridMultilevel"/>
    <w:tmpl w:val="C5700C2E"/>
    <w:lvl w:ilvl="0" w:tplc="0CA8D1B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07ACE"/>
    <w:multiLevelType w:val="multilevel"/>
    <w:tmpl w:val="E550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92464"/>
    <w:multiLevelType w:val="multilevel"/>
    <w:tmpl w:val="9FDA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F44E7"/>
    <w:multiLevelType w:val="hybridMultilevel"/>
    <w:tmpl w:val="3642F6E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F004C"/>
    <w:multiLevelType w:val="multilevel"/>
    <w:tmpl w:val="359C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3C5AED"/>
    <w:multiLevelType w:val="multilevel"/>
    <w:tmpl w:val="F18E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4902AA"/>
    <w:multiLevelType w:val="multilevel"/>
    <w:tmpl w:val="D42C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C0175F"/>
    <w:multiLevelType w:val="hybridMultilevel"/>
    <w:tmpl w:val="5110589A"/>
    <w:lvl w:ilvl="0" w:tplc="88DE553E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3C090019" w:tentative="1">
      <w:start w:val="1"/>
      <w:numFmt w:val="lowerLetter"/>
      <w:lvlText w:val="%2."/>
      <w:lvlJc w:val="left"/>
      <w:pPr>
        <w:ind w:left="1581" w:hanging="360"/>
      </w:pPr>
    </w:lvl>
    <w:lvl w:ilvl="2" w:tplc="3C09001B" w:tentative="1">
      <w:start w:val="1"/>
      <w:numFmt w:val="lowerRoman"/>
      <w:lvlText w:val="%3."/>
      <w:lvlJc w:val="right"/>
      <w:pPr>
        <w:ind w:left="2301" w:hanging="180"/>
      </w:pPr>
    </w:lvl>
    <w:lvl w:ilvl="3" w:tplc="3C09000F" w:tentative="1">
      <w:start w:val="1"/>
      <w:numFmt w:val="decimal"/>
      <w:lvlText w:val="%4."/>
      <w:lvlJc w:val="left"/>
      <w:pPr>
        <w:ind w:left="3021" w:hanging="360"/>
      </w:pPr>
    </w:lvl>
    <w:lvl w:ilvl="4" w:tplc="3C090019" w:tentative="1">
      <w:start w:val="1"/>
      <w:numFmt w:val="lowerLetter"/>
      <w:lvlText w:val="%5."/>
      <w:lvlJc w:val="left"/>
      <w:pPr>
        <w:ind w:left="3741" w:hanging="360"/>
      </w:pPr>
    </w:lvl>
    <w:lvl w:ilvl="5" w:tplc="3C09001B" w:tentative="1">
      <w:start w:val="1"/>
      <w:numFmt w:val="lowerRoman"/>
      <w:lvlText w:val="%6."/>
      <w:lvlJc w:val="right"/>
      <w:pPr>
        <w:ind w:left="4461" w:hanging="180"/>
      </w:pPr>
    </w:lvl>
    <w:lvl w:ilvl="6" w:tplc="3C09000F" w:tentative="1">
      <w:start w:val="1"/>
      <w:numFmt w:val="decimal"/>
      <w:lvlText w:val="%7."/>
      <w:lvlJc w:val="left"/>
      <w:pPr>
        <w:ind w:left="5181" w:hanging="360"/>
      </w:pPr>
    </w:lvl>
    <w:lvl w:ilvl="7" w:tplc="3C090019" w:tentative="1">
      <w:start w:val="1"/>
      <w:numFmt w:val="lowerLetter"/>
      <w:lvlText w:val="%8."/>
      <w:lvlJc w:val="left"/>
      <w:pPr>
        <w:ind w:left="5901" w:hanging="360"/>
      </w:pPr>
    </w:lvl>
    <w:lvl w:ilvl="8" w:tplc="3C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53913074"/>
    <w:multiLevelType w:val="hybridMultilevel"/>
    <w:tmpl w:val="3E44087E"/>
    <w:lvl w:ilvl="0" w:tplc="0CA8D1B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8586B"/>
    <w:multiLevelType w:val="hybridMultilevel"/>
    <w:tmpl w:val="7866789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A0D5D"/>
    <w:multiLevelType w:val="multilevel"/>
    <w:tmpl w:val="BD3A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95025"/>
    <w:multiLevelType w:val="multilevel"/>
    <w:tmpl w:val="B33C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B56417"/>
    <w:multiLevelType w:val="multilevel"/>
    <w:tmpl w:val="406E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86481B"/>
    <w:multiLevelType w:val="multilevel"/>
    <w:tmpl w:val="E208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85DDB"/>
    <w:multiLevelType w:val="hybridMultilevel"/>
    <w:tmpl w:val="ED3CA60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37F62"/>
    <w:multiLevelType w:val="multilevel"/>
    <w:tmpl w:val="414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4860109">
    <w:abstractNumId w:val="2"/>
  </w:num>
  <w:num w:numId="2" w16cid:durableId="929969761">
    <w:abstractNumId w:val="7"/>
  </w:num>
  <w:num w:numId="3" w16cid:durableId="2066179255">
    <w:abstractNumId w:val="16"/>
  </w:num>
  <w:num w:numId="4" w16cid:durableId="332293933">
    <w:abstractNumId w:val="0"/>
  </w:num>
  <w:num w:numId="5" w16cid:durableId="1880048974">
    <w:abstractNumId w:val="11"/>
  </w:num>
  <w:num w:numId="6" w16cid:durableId="2024745140">
    <w:abstractNumId w:val="21"/>
  </w:num>
  <w:num w:numId="7" w16cid:durableId="607540881">
    <w:abstractNumId w:val="10"/>
  </w:num>
  <w:num w:numId="8" w16cid:durableId="803817428">
    <w:abstractNumId w:val="15"/>
  </w:num>
  <w:num w:numId="9" w16cid:durableId="508177603">
    <w:abstractNumId w:val="12"/>
  </w:num>
  <w:num w:numId="10" w16cid:durableId="1965039947">
    <w:abstractNumId w:val="18"/>
  </w:num>
  <w:num w:numId="11" w16cid:durableId="376441475">
    <w:abstractNumId w:val="17"/>
  </w:num>
  <w:num w:numId="12" w16cid:durableId="752122431">
    <w:abstractNumId w:val="3"/>
  </w:num>
  <w:num w:numId="13" w16cid:durableId="239486546">
    <w:abstractNumId w:val="4"/>
  </w:num>
  <w:num w:numId="14" w16cid:durableId="624581566">
    <w:abstractNumId w:val="9"/>
  </w:num>
  <w:num w:numId="15" w16cid:durableId="844052029">
    <w:abstractNumId w:val="20"/>
  </w:num>
  <w:num w:numId="16" w16cid:durableId="2132431860">
    <w:abstractNumId w:val="8"/>
  </w:num>
  <w:num w:numId="17" w16cid:durableId="1291017689">
    <w:abstractNumId w:val="19"/>
  </w:num>
  <w:num w:numId="18" w16cid:durableId="314066285">
    <w:abstractNumId w:val="1"/>
  </w:num>
  <w:num w:numId="19" w16cid:durableId="741953722">
    <w:abstractNumId w:val="6"/>
  </w:num>
  <w:num w:numId="20" w16cid:durableId="168956924">
    <w:abstractNumId w:val="13"/>
  </w:num>
  <w:num w:numId="21" w16cid:durableId="1090078208">
    <w:abstractNumId w:val="5"/>
  </w:num>
  <w:num w:numId="22" w16cid:durableId="19037590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D1"/>
    <w:rsid w:val="00041320"/>
    <w:rsid w:val="00044BB7"/>
    <w:rsid w:val="0006766D"/>
    <w:rsid w:val="00101A84"/>
    <w:rsid w:val="00122C02"/>
    <w:rsid w:val="00147A33"/>
    <w:rsid w:val="001B1F2F"/>
    <w:rsid w:val="00212D87"/>
    <w:rsid w:val="00247005"/>
    <w:rsid w:val="00267D02"/>
    <w:rsid w:val="00287E37"/>
    <w:rsid w:val="0029343D"/>
    <w:rsid w:val="00297A2D"/>
    <w:rsid w:val="002B412B"/>
    <w:rsid w:val="002B6C43"/>
    <w:rsid w:val="0036361F"/>
    <w:rsid w:val="0036462A"/>
    <w:rsid w:val="004D3937"/>
    <w:rsid w:val="005368BB"/>
    <w:rsid w:val="005A7FA1"/>
    <w:rsid w:val="00601A92"/>
    <w:rsid w:val="00663DC4"/>
    <w:rsid w:val="006E41B2"/>
    <w:rsid w:val="00770750"/>
    <w:rsid w:val="00772398"/>
    <w:rsid w:val="00830D68"/>
    <w:rsid w:val="00856942"/>
    <w:rsid w:val="00906B6B"/>
    <w:rsid w:val="00941CC2"/>
    <w:rsid w:val="00996171"/>
    <w:rsid w:val="009C5148"/>
    <w:rsid w:val="00AC4658"/>
    <w:rsid w:val="00BD45E3"/>
    <w:rsid w:val="00C7400F"/>
    <w:rsid w:val="00D12CE4"/>
    <w:rsid w:val="00D826E6"/>
    <w:rsid w:val="00D95A8F"/>
    <w:rsid w:val="00DA16FE"/>
    <w:rsid w:val="00DA6CA7"/>
    <w:rsid w:val="00DE7797"/>
    <w:rsid w:val="00E4275C"/>
    <w:rsid w:val="00E42DD8"/>
    <w:rsid w:val="00ED50D1"/>
    <w:rsid w:val="00EF5669"/>
    <w:rsid w:val="00F65EA5"/>
    <w:rsid w:val="00FA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EBC3"/>
  <w15:chartTrackingRefBased/>
  <w15:docId w15:val="{21F31D93-6DB7-4230-B797-094C2C5C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0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0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4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62A"/>
  </w:style>
  <w:style w:type="paragraph" w:styleId="Footer">
    <w:name w:val="footer"/>
    <w:basedOn w:val="Normal"/>
    <w:link w:val="FooterChar"/>
    <w:uiPriority w:val="99"/>
    <w:unhideWhenUsed/>
    <w:rsid w:val="00364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62A"/>
  </w:style>
  <w:style w:type="paragraph" w:customStyle="1" w:styleId="ds-markdown-paragraph">
    <w:name w:val="ds-markdown-paragraph"/>
    <w:basedOn w:val="Normal"/>
    <w:rsid w:val="001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47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excel@hkap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 Anthony</dc:creator>
  <cp:keywords/>
  <dc:description/>
  <cp:lastModifiedBy>CHIU Suki</cp:lastModifiedBy>
  <cp:revision>22</cp:revision>
  <dcterms:created xsi:type="dcterms:W3CDTF">2026-05-21T06:45:00Z</dcterms:created>
  <dcterms:modified xsi:type="dcterms:W3CDTF">2026-05-22T09:19:00Z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57504c27-3422-4cef-88fa-8de42c76bbe7</vt:lpwstr>
  </property>
</Properties>
</file>